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CB" w:rsidRPr="00653640" w:rsidRDefault="004634D6" w:rsidP="00653640">
      <w:pPr>
        <w:pStyle w:val="Judul"/>
        <w:spacing w:line="360" w:lineRule="auto"/>
        <w:rPr>
          <w:rFonts w:ascii="Times New Roman" w:hAnsi="Times New Roman"/>
          <w:lang w:val="id-ID"/>
        </w:rPr>
      </w:pPr>
      <w:r w:rsidRPr="00653640">
        <w:rPr>
          <w:rFonts w:ascii="Times New Roman" w:hAnsi="Times New Roman"/>
          <w:lang w:val="id-ID"/>
        </w:rPr>
        <w:t xml:space="preserve">ANALISIS </w:t>
      </w:r>
      <w:r w:rsidR="00CD42CB" w:rsidRPr="00653640">
        <w:rPr>
          <w:rFonts w:ascii="Times New Roman" w:hAnsi="Times New Roman"/>
          <w:lang w:val="id-ID"/>
        </w:rPr>
        <w:t xml:space="preserve">AKURASI </w:t>
      </w:r>
      <w:r w:rsidRPr="00653640">
        <w:rPr>
          <w:rFonts w:ascii="Times New Roman" w:hAnsi="Times New Roman"/>
          <w:lang w:val="id-ID"/>
        </w:rPr>
        <w:t xml:space="preserve">PENGAMBILAN KEPUTUSAN </w:t>
      </w:r>
    </w:p>
    <w:p w:rsidR="00D252C7" w:rsidRPr="00653640" w:rsidRDefault="004634D6" w:rsidP="00653640">
      <w:pPr>
        <w:pStyle w:val="Judul"/>
        <w:spacing w:line="360" w:lineRule="auto"/>
        <w:rPr>
          <w:rFonts w:ascii="Times New Roman" w:hAnsi="Times New Roman"/>
          <w:lang w:val="id-ID"/>
        </w:rPr>
      </w:pPr>
      <w:r w:rsidRPr="00653640">
        <w:rPr>
          <w:rFonts w:ascii="Times New Roman" w:hAnsi="Times New Roman"/>
          <w:lang w:val="id-ID"/>
        </w:rPr>
        <w:t>MENGGUNAKAN FUZZY AHP</w:t>
      </w:r>
    </w:p>
    <w:p w:rsidR="00D252C7" w:rsidRPr="00653640" w:rsidRDefault="00D252C7" w:rsidP="00653640">
      <w:pPr>
        <w:pStyle w:val="Judul"/>
        <w:spacing w:line="360" w:lineRule="auto"/>
        <w:rPr>
          <w:rFonts w:ascii="Times New Roman" w:hAnsi="Times New Roman"/>
          <w:i/>
          <w:lang w:val="id-ID"/>
        </w:rPr>
      </w:pPr>
    </w:p>
    <w:p w:rsidR="00D252C7" w:rsidRPr="00653640" w:rsidRDefault="004634D6" w:rsidP="00653640">
      <w:pPr>
        <w:pStyle w:val="IEEEAuthorName"/>
        <w:spacing w:before="0" w:line="360" w:lineRule="auto"/>
        <w:rPr>
          <w:b/>
          <w:szCs w:val="22"/>
          <w:lang w:val="id-ID"/>
        </w:rPr>
      </w:pPr>
      <w:r w:rsidRPr="00653640">
        <w:rPr>
          <w:b/>
          <w:szCs w:val="22"/>
          <w:lang w:val="id-ID"/>
        </w:rPr>
        <w:t xml:space="preserve"> Teuku Afriliansyah</w:t>
      </w:r>
      <w:r w:rsidRPr="00653640">
        <w:rPr>
          <w:b/>
          <w:szCs w:val="22"/>
          <w:vertAlign w:val="superscript"/>
          <w:lang w:val="id-ID"/>
        </w:rPr>
        <w:t>1</w:t>
      </w:r>
      <w:r w:rsidRPr="00653640">
        <w:rPr>
          <w:b/>
          <w:szCs w:val="22"/>
          <w:lang w:val="id-ID"/>
        </w:rPr>
        <w:t>, Erna Budhiarti Nababan</w:t>
      </w:r>
      <w:r w:rsidRPr="00653640">
        <w:rPr>
          <w:b/>
          <w:szCs w:val="22"/>
          <w:vertAlign w:val="superscript"/>
          <w:lang w:val="id-ID"/>
        </w:rPr>
        <w:t>2</w:t>
      </w:r>
      <w:r w:rsidRPr="00653640">
        <w:rPr>
          <w:b/>
          <w:szCs w:val="22"/>
          <w:lang w:val="id-ID"/>
        </w:rPr>
        <w:t>, Zakarias Situmorang</w:t>
      </w:r>
      <w:r w:rsidRPr="00653640">
        <w:rPr>
          <w:b/>
          <w:szCs w:val="22"/>
          <w:vertAlign w:val="superscript"/>
          <w:lang w:val="id-ID"/>
        </w:rPr>
        <w:t>3</w:t>
      </w:r>
    </w:p>
    <w:p w:rsidR="00D252C7" w:rsidRPr="00653640" w:rsidRDefault="00CD7F8E" w:rsidP="00653640">
      <w:pPr>
        <w:spacing w:line="360" w:lineRule="auto"/>
        <w:jc w:val="center"/>
        <w:rPr>
          <w:rFonts w:eastAsia="Calibri"/>
          <w:sz w:val="22"/>
          <w:szCs w:val="22"/>
          <w:lang w:val="id-ID"/>
        </w:rPr>
      </w:pPr>
      <w:r w:rsidRPr="00653640">
        <w:rPr>
          <w:sz w:val="22"/>
          <w:szCs w:val="22"/>
          <w:lang w:val="en-US"/>
        </w:rPr>
        <w:t xml:space="preserve">* </w:t>
      </w:r>
      <w:r w:rsidR="004634D6" w:rsidRPr="00653640">
        <w:rPr>
          <w:sz w:val="22"/>
          <w:szCs w:val="22"/>
          <w:lang w:val="id-ID"/>
        </w:rPr>
        <w:t>Sekolah Tinggi Keguruan dan Ilmu Pendidikan (STKIP) Bumi Persada,</w:t>
      </w:r>
      <w:r w:rsidR="00D252C7" w:rsidRPr="00653640">
        <w:rPr>
          <w:sz w:val="22"/>
          <w:szCs w:val="22"/>
          <w:lang w:val="id-ID"/>
        </w:rPr>
        <w:t xml:space="preserve"> </w:t>
      </w:r>
      <w:r w:rsidR="004634D6" w:rsidRPr="00653640">
        <w:rPr>
          <w:sz w:val="22"/>
          <w:szCs w:val="22"/>
          <w:lang w:val="id-ID"/>
        </w:rPr>
        <w:t>Lhokseumawe.</w:t>
      </w:r>
      <w:r w:rsidR="00D252C7" w:rsidRPr="00653640">
        <w:rPr>
          <w:sz w:val="22"/>
          <w:szCs w:val="22"/>
        </w:rPr>
        <w:br w:type="textWrapping" w:clear="all"/>
      </w:r>
      <w:r w:rsidR="00D252C7" w:rsidRPr="00653640">
        <w:rPr>
          <w:rFonts w:eastAsia="Calibri"/>
          <w:sz w:val="22"/>
          <w:szCs w:val="22"/>
        </w:rPr>
        <w:t xml:space="preserve">Jl. </w:t>
      </w:r>
      <w:r w:rsidR="004634D6" w:rsidRPr="00653640">
        <w:rPr>
          <w:rFonts w:eastAsia="Calibri"/>
          <w:sz w:val="22"/>
          <w:szCs w:val="22"/>
          <w:lang w:val="id-ID"/>
        </w:rPr>
        <w:t xml:space="preserve">Banda Aceh – Medan </w:t>
      </w:r>
      <w:r w:rsidR="00D252C7" w:rsidRPr="00653640">
        <w:rPr>
          <w:rFonts w:eastAsia="Calibri"/>
          <w:sz w:val="22"/>
          <w:szCs w:val="22"/>
        </w:rPr>
        <w:t>No.</w:t>
      </w:r>
      <w:r w:rsidR="004634D6" w:rsidRPr="00653640">
        <w:rPr>
          <w:rFonts w:eastAsia="Calibri"/>
          <w:sz w:val="22"/>
          <w:szCs w:val="22"/>
          <w:lang w:val="id-ID"/>
        </w:rPr>
        <w:t>59</w:t>
      </w:r>
      <w:r w:rsidR="00D252C7" w:rsidRPr="00653640">
        <w:rPr>
          <w:rFonts w:eastAsia="Calibri"/>
          <w:sz w:val="22"/>
          <w:szCs w:val="22"/>
        </w:rPr>
        <w:t xml:space="preserve">, </w:t>
      </w:r>
      <w:r w:rsidR="004634D6" w:rsidRPr="00653640">
        <w:rPr>
          <w:rFonts w:eastAsia="Calibri"/>
          <w:sz w:val="22"/>
          <w:szCs w:val="22"/>
          <w:lang w:val="id-ID"/>
        </w:rPr>
        <w:t>Buket rata – Lhokseumawe.</w:t>
      </w:r>
    </w:p>
    <w:p w:rsidR="00D252C7" w:rsidRPr="00653640" w:rsidRDefault="004634D6" w:rsidP="00653640">
      <w:pPr>
        <w:spacing w:line="360" w:lineRule="auto"/>
        <w:jc w:val="center"/>
        <w:rPr>
          <w:rFonts w:eastAsia="Calibri"/>
          <w:sz w:val="22"/>
          <w:szCs w:val="22"/>
          <w:lang w:val="id-ID"/>
        </w:rPr>
      </w:pPr>
      <w:r w:rsidRPr="00653640">
        <w:rPr>
          <w:rFonts w:eastAsia="Calibri"/>
          <w:sz w:val="22"/>
          <w:szCs w:val="22"/>
          <w:lang w:val="id-ID"/>
        </w:rPr>
        <w:t>Afriliansyah.teuku</w:t>
      </w:r>
      <w:r w:rsidR="00063BC4" w:rsidRPr="00653640">
        <w:rPr>
          <w:rFonts w:eastAsia="Calibri"/>
          <w:sz w:val="22"/>
          <w:szCs w:val="22"/>
          <w:lang w:val="id-ID"/>
        </w:rPr>
        <w:t>@</w:t>
      </w:r>
      <w:r w:rsidRPr="00653640">
        <w:rPr>
          <w:rFonts w:eastAsia="Calibri"/>
          <w:sz w:val="22"/>
          <w:szCs w:val="22"/>
          <w:lang w:val="id-ID"/>
        </w:rPr>
        <w:t>gmail</w:t>
      </w:r>
      <w:r w:rsidR="00063BC4" w:rsidRPr="00653640">
        <w:rPr>
          <w:rFonts w:eastAsia="Calibri"/>
          <w:sz w:val="22"/>
          <w:szCs w:val="22"/>
          <w:lang w:val="id-ID"/>
        </w:rPr>
        <w:t>.</w:t>
      </w:r>
      <w:r w:rsidRPr="00653640">
        <w:rPr>
          <w:rFonts w:eastAsia="Calibri"/>
          <w:sz w:val="22"/>
          <w:szCs w:val="22"/>
          <w:lang w:val="id-ID"/>
        </w:rPr>
        <w:t>com</w:t>
      </w:r>
    </w:p>
    <w:p w:rsidR="00840278" w:rsidRPr="00653640" w:rsidRDefault="00840278" w:rsidP="00653640">
      <w:pPr>
        <w:spacing w:line="360" w:lineRule="auto"/>
        <w:jc w:val="center"/>
        <w:rPr>
          <w:rFonts w:eastAsia="Calibri"/>
          <w:sz w:val="22"/>
          <w:szCs w:val="22"/>
          <w:lang w:val="id-ID"/>
        </w:rPr>
      </w:pPr>
    </w:p>
    <w:p w:rsidR="00840278" w:rsidRPr="00653640" w:rsidRDefault="00CD7F8E" w:rsidP="00653640">
      <w:pPr>
        <w:spacing w:line="360" w:lineRule="auto"/>
        <w:jc w:val="center"/>
        <w:rPr>
          <w:rFonts w:eastAsia="Calibri"/>
          <w:sz w:val="22"/>
          <w:szCs w:val="22"/>
          <w:lang w:val="id-ID"/>
        </w:rPr>
      </w:pPr>
      <w:r w:rsidRPr="00653640">
        <w:rPr>
          <w:rFonts w:eastAsia="Calibri"/>
          <w:sz w:val="22"/>
          <w:szCs w:val="22"/>
          <w:lang w:val="en-US"/>
        </w:rPr>
        <w:t xml:space="preserve">** </w:t>
      </w:r>
      <w:r w:rsidR="004634D6" w:rsidRPr="00653640">
        <w:rPr>
          <w:rFonts w:eastAsia="Calibri"/>
          <w:sz w:val="22"/>
          <w:szCs w:val="22"/>
          <w:lang w:val="id-ID"/>
        </w:rPr>
        <w:t>Fakultas Ilmu Komputer</w:t>
      </w:r>
      <w:r w:rsidR="00CD42CB" w:rsidRPr="00653640">
        <w:rPr>
          <w:rFonts w:eastAsia="Calibri"/>
          <w:sz w:val="22"/>
          <w:szCs w:val="22"/>
          <w:lang w:val="id-ID"/>
        </w:rPr>
        <w:t xml:space="preserve"> dan Teknologi Informasi</w:t>
      </w:r>
      <w:r w:rsidR="004634D6" w:rsidRPr="00653640">
        <w:rPr>
          <w:rFonts w:eastAsia="Calibri"/>
          <w:sz w:val="22"/>
          <w:szCs w:val="22"/>
          <w:lang w:val="id-ID"/>
        </w:rPr>
        <w:t>, Universitas Sumatera Utara, Medan.</w:t>
      </w:r>
    </w:p>
    <w:p w:rsidR="005A3D35" w:rsidRPr="00653640" w:rsidRDefault="005A3D35" w:rsidP="00653640">
      <w:pPr>
        <w:spacing w:line="360" w:lineRule="auto"/>
        <w:jc w:val="center"/>
        <w:rPr>
          <w:rFonts w:eastAsia="Calibri"/>
          <w:sz w:val="22"/>
          <w:szCs w:val="22"/>
          <w:lang w:val="id-ID"/>
        </w:rPr>
      </w:pPr>
      <w:r w:rsidRPr="00653640">
        <w:rPr>
          <w:rFonts w:eastAsia="Calibri"/>
          <w:sz w:val="22"/>
          <w:szCs w:val="22"/>
          <w:lang w:val="en-US"/>
        </w:rPr>
        <w:t xml:space="preserve">Jl. </w:t>
      </w:r>
      <w:r w:rsidR="004634D6" w:rsidRPr="00653640">
        <w:rPr>
          <w:rFonts w:eastAsia="Calibri"/>
          <w:sz w:val="22"/>
          <w:szCs w:val="22"/>
          <w:lang w:val="id-ID"/>
        </w:rPr>
        <w:t>Dr. Universitas</w:t>
      </w:r>
      <w:r w:rsidRPr="00653640">
        <w:rPr>
          <w:rFonts w:eastAsia="Calibri"/>
          <w:sz w:val="22"/>
          <w:szCs w:val="22"/>
          <w:lang w:val="en-US"/>
        </w:rPr>
        <w:t xml:space="preserve"> </w:t>
      </w:r>
      <w:r w:rsidR="004634D6" w:rsidRPr="00653640">
        <w:rPr>
          <w:rFonts w:eastAsia="Calibri"/>
          <w:sz w:val="22"/>
          <w:szCs w:val="22"/>
          <w:lang w:val="id-ID"/>
        </w:rPr>
        <w:t>Pintu I Universitas Sumatera Utara, Medan.</w:t>
      </w:r>
    </w:p>
    <w:p w:rsidR="00CD7F8E" w:rsidRPr="00653640" w:rsidRDefault="004634D6" w:rsidP="00653640">
      <w:pPr>
        <w:spacing w:line="360" w:lineRule="auto"/>
        <w:jc w:val="center"/>
        <w:rPr>
          <w:rFonts w:eastAsia="Calibri"/>
          <w:sz w:val="22"/>
          <w:szCs w:val="22"/>
          <w:lang w:val="en-US"/>
        </w:rPr>
      </w:pPr>
      <w:r w:rsidRPr="00653640">
        <w:rPr>
          <w:rFonts w:eastAsia="Calibri"/>
          <w:sz w:val="22"/>
          <w:szCs w:val="22"/>
          <w:lang w:val="id-ID"/>
        </w:rPr>
        <w:t>ernabrn</w:t>
      </w:r>
      <w:r w:rsidR="00CD7F8E" w:rsidRPr="00653640">
        <w:rPr>
          <w:rFonts w:eastAsia="Calibri"/>
          <w:sz w:val="22"/>
          <w:szCs w:val="22"/>
          <w:lang w:val="en-US"/>
        </w:rPr>
        <w:t>@</w:t>
      </w:r>
      <w:r w:rsidRPr="00653640">
        <w:rPr>
          <w:rFonts w:eastAsia="Calibri"/>
          <w:sz w:val="22"/>
          <w:szCs w:val="22"/>
          <w:lang w:val="id-ID"/>
        </w:rPr>
        <w:t>usu</w:t>
      </w:r>
      <w:r w:rsidR="00CD7F8E" w:rsidRPr="00653640">
        <w:rPr>
          <w:rFonts w:eastAsia="Calibri"/>
          <w:sz w:val="22"/>
          <w:szCs w:val="22"/>
          <w:lang w:val="en-US"/>
        </w:rPr>
        <w:t>.</w:t>
      </w:r>
      <w:r w:rsidRPr="00653640">
        <w:rPr>
          <w:rFonts w:eastAsia="Calibri"/>
          <w:sz w:val="22"/>
          <w:szCs w:val="22"/>
          <w:lang w:val="id-ID"/>
        </w:rPr>
        <w:t>ac</w:t>
      </w:r>
      <w:r w:rsidR="00CD7F8E" w:rsidRPr="00653640">
        <w:rPr>
          <w:rFonts w:eastAsia="Calibri"/>
          <w:sz w:val="22"/>
          <w:szCs w:val="22"/>
          <w:lang w:val="en-US"/>
        </w:rPr>
        <w:t>.id</w:t>
      </w:r>
    </w:p>
    <w:p w:rsidR="00F57FF7" w:rsidRPr="00653640" w:rsidRDefault="00F57FF7" w:rsidP="00653640">
      <w:pPr>
        <w:spacing w:line="360" w:lineRule="auto"/>
        <w:jc w:val="center"/>
        <w:rPr>
          <w:rFonts w:eastAsia="Calibri"/>
          <w:sz w:val="22"/>
          <w:szCs w:val="22"/>
          <w:lang w:val="id-ID"/>
        </w:rPr>
      </w:pPr>
    </w:p>
    <w:p w:rsidR="004634D6" w:rsidRPr="00653640" w:rsidRDefault="004634D6" w:rsidP="00653640">
      <w:pPr>
        <w:spacing w:line="360" w:lineRule="auto"/>
        <w:jc w:val="center"/>
        <w:rPr>
          <w:rFonts w:eastAsia="Calibri"/>
          <w:sz w:val="22"/>
          <w:szCs w:val="22"/>
          <w:lang w:val="id-ID"/>
        </w:rPr>
      </w:pPr>
      <w:r w:rsidRPr="00653640">
        <w:rPr>
          <w:rFonts w:eastAsia="Calibri"/>
          <w:sz w:val="22"/>
          <w:szCs w:val="22"/>
          <w:lang w:val="id-ID"/>
        </w:rPr>
        <w:t>*</w:t>
      </w:r>
      <w:r w:rsidRPr="00653640">
        <w:rPr>
          <w:rFonts w:eastAsia="Calibri"/>
          <w:sz w:val="22"/>
          <w:szCs w:val="22"/>
          <w:lang w:val="en-US"/>
        </w:rPr>
        <w:t xml:space="preserve">** </w:t>
      </w:r>
      <w:r w:rsidRPr="00653640">
        <w:rPr>
          <w:rFonts w:eastAsia="Calibri"/>
          <w:sz w:val="22"/>
          <w:szCs w:val="22"/>
          <w:lang w:val="id-ID"/>
        </w:rPr>
        <w:t>Fakultas Ilmu Komputer, Universitas Katolik Santo Thomas, Medan.</w:t>
      </w:r>
    </w:p>
    <w:p w:rsidR="004634D6" w:rsidRPr="00653640" w:rsidRDefault="004634D6" w:rsidP="00653640">
      <w:pPr>
        <w:spacing w:line="360" w:lineRule="auto"/>
        <w:jc w:val="center"/>
        <w:rPr>
          <w:rFonts w:eastAsia="Calibri"/>
          <w:sz w:val="22"/>
          <w:szCs w:val="22"/>
          <w:lang w:val="id-ID"/>
        </w:rPr>
      </w:pPr>
      <w:r w:rsidRPr="00653640">
        <w:rPr>
          <w:rFonts w:eastAsia="Calibri"/>
          <w:sz w:val="22"/>
          <w:szCs w:val="22"/>
          <w:lang w:val="en-US"/>
        </w:rPr>
        <w:t xml:space="preserve">Jl. </w:t>
      </w:r>
      <w:r w:rsidR="00244F04" w:rsidRPr="00653640">
        <w:rPr>
          <w:rFonts w:eastAsia="Calibri"/>
          <w:sz w:val="22"/>
          <w:szCs w:val="22"/>
          <w:lang w:val="id-ID"/>
        </w:rPr>
        <w:t>Setiabudi</w:t>
      </w:r>
      <w:r w:rsidRPr="00653640">
        <w:rPr>
          <w:rFonts w:eastAsia="Calibri"/>
          <w:sz w:val="22"/>
          <w:szCs w:val="22"/>
          <w:lang w:val="id-ID"/>
        </w:rPr>
        <w:t xml:space="preserve"> </w:t>
      </w:r>
      <w:r w:rsidR="00244F04" w:rsidRPr="00653640">
        <w:rPr>
          <w:rFonts w:eastAsia="Calibri"/>
          <w:sz w:val="22"/>
          <w:szCs w:val="22"/>
          <w:lang w:val="id-ID"/>
        </w:rPr>
        <w:t>No. 479F, Tanjung Sari</w:t>
      </w:r>
      <w:r w:rsidRPr="00653640">
        <w:rPr>
          <w:rFonts w:eastAsia="Calibri"/>
          <w:sz w:val="22"/>
          <w:szCs w:val="22"/>
          <w:lang w:val="id-ID"/>
        </w:rPr>
        <w:t>, Medan.</w:t>
      </w:r>
    </w:p>
    <w:p w:rsidR="004634D6" w:rsidRPr="00653640" w:rsidRDefault="00244F04" w:rsidP="00653640">
      <w:pPr>
        <w:spacing w:line="360" w:lineRule="auto"/>
        <w:jc w:val="center"/>
        <w:rPr>
          <w:rFonts w:eastAsia="Calibri"/>
          <w:sz w:val="22"/>
          <w:szCs w:val="22"/>
          <w:lang w:val="en-US"/>
        </w:rPr>
      </w:pPr>
      <w:r w:rsidRPr="00653640">
        <w:rPr>
          <w:rFonts w:eastAsia="Calibri"/>
          <w:sz w:val="22"/>
          <w:szCs w:val="22"/>
          <w:lang w:val="id-ID"/>
        </w:rPr>
        <w:t>Zakarias.str</w:t>
      </w:r>
      <w:r w:rsidR="004634D6" w:rsidRPr="00653640">
        <w:rPr>
          <w:rFonts w:eastAsia="Calibri"/>
          <w:sz w:val="22"/>
          <w:szCs w:val="22"/>
          <w:lang w:val="en-US"/>
        </w:rPr>
        <w:t>@</w:t>
      </w:r>
      <w:r w:rsidRPr="00653640">
        <w:rPr>
          <w:rFonts w:eastAsia="Calibri"/>
          <w:sz w:val="22"/>
          <w:szCs w:val="22"/>
          <w:lang w:val="id-ID"/>
        </w:rPr>
        <w:t>yahoo</w:t>
      </w:r>
      <w:r w:rsidR="004634D6" w:rsidRPr="00653640">
        <w:rPr>
          <w:rFonts w:eastAsia="Calibri"/>
          <w:sz w:val="22"/>
          <w:szCs w:val="22"/>
          <w:lang w:val="en-US"/>
        </w:rPr>
        <w:t>.</w:t>
      </w:r>
      <w:r w:rsidR="004634D6" w:rsidRPr="00653640">
        <w:rPr>
          <w:rFonts w:eastAsia="Calibri"/>
          <w:sz w:val="22"/>
          <w:szCs w:val="22"/>
          <w:lang w:val="id-ID"/>
        </w:rPr>
        <w:t>c</w:t>
      </w:r>
      <w:r w:rsidRPr="00653640">
        <w:rPr>
          <w:rFonts w:eastAsia="Calibri"/>
          <w:sz w:val="22"/>
          <w:szCs w:val="22"/>
          <w:lang w:val="id-ID"/>
        </w:rPr>
        <w:t>o</w:t>
      </w:r>
      <w:r w:rsidR="004634D6" w:rsidRPr="00653640">
        <w:rPr>
          <w:rFonts w:eastAsia="Calibri"/>
          <w:sz w:val="22"/>
          <w:szCs w:val="22"/>
          <w:lang w:val="en-US"/>
        </w:rPr>
        <w:t>.id</w:t>
      </w:r>
    </w:p>
    <w:p w:rsidR="004634D6" w:rsidRPr="00653640" w:rsidRDefault="004634D6" w:rsidP="00653640">
      <w:pPr>
        <w:spacing w:line="360" w:lineRule="auto"/>
        <w:jc w:val="center"/>
        <w:rPr>
          <w:rFonts w:eastAsia="Calibri"/>
          <w:sz w:val="22"/>
          <w:szCs w:val="22"/>
          <w:lang w:val="id-ID"/>
        </w:rPr>
      </w:pPr>
    </w:p>
    <w:p w:rsidR="000407E2" w:rsidRPr="00653640" w:rsidRDefault="000407E2" w:rsidP="00653640">
      <w:pPr>
        <w:spacing w:line="360" w:lineRule="auto"/>
        <w:rPr>
          <w:b/>
          <w:bCs/>
          <w:lang w:val="id-ID"/>
        </w:rPr>
      </w:pPr>
    </w:p>
    <w:p w:rsidR="00D252C7" w:rsidRPr="00653640" w:rsidRDefault="00D252C7" w:rsidP="00653640">
      <w:pPr>
        <w:spacing w:line="360" w:lineRule="auto"/>
        <w:jc w:val="center"/>
        <w:rPr>
          <w:b/>
          <w:bCs/>
          <w:i/>
          <w:iCs/>
          <w:sz w:val="22"/>
          <w:szCs w:val="22"/>
          <w:lang w:val="id-ID"/>
        </w:rPr>
      </w:pPr>
      <w:r w:rsidRPr="00653640">
        <w:rPr>
          <w:b/>
          <w:bCs/>
          <w:i/>
          <w:iCs/>
          <w:sz w:val="22"/>
          <w:szCs w:val="22"/>
          <w:lang w:val="id-ID"/>
        </w:rPr>
        <w:t>ABSTRAK</w:t>
      </w:r>
    </w:p>
    <w:p w:rsidR="00D252C7" w:rsidRPr="00653640" w:rsidRDefault="00244F04" w:rsidP="00653640">
      <w:pPr>
        <w:spacing w:line="360" w:lineRule="auto"/>
        <w:jc w:val="both"/>
        <w:rPr>
          <w:iCs/>
          <w:sz w:val="22"/>
          <w:szCs w:val="22"/>
          <w:lang w:val="id-ID"/>
        </w:rPr>
      </w:pPr>
      <w:r w:rsidRPr="00653640">
        <w:rPr>
          <w:sz w:val="22"/>
          <w:szCs w:val="22"/>
          <w:lang w:val="id-ID"/>
        </w:rPr>
        <w:t>Proses pengambilan keputusan sebenarnya adalah bagaimana cara memilih sebuah alternatif. Menentukan rangking karyawan terbaik, penilaian dilakukan dengan banyak cara.</w:t>
      </w:r>
      <w:r w:rsidRPr="00653640">
        <w:rPr>
          <w:b/>
          <w:sz w:val="22"/>
          <w:szCs w:val="22"/>
          <w:lang w:val="id-ID"/>
        </w:rPr>
        <w:t xml:space="preserve"> </w:t>
      </w:r>
      <w:r w:rsidRPr="00653640">
        <w:rPr>
          <w:sz w:val="22"/>
          <w:szCs w:val="22"/>
          <w:lang w:val="id-ID"/>
        </w:rPr>
        <w:t>Dalam mengambil keputusan yang kompleks sebaiknya m</w:t>
      </w:r>
      <w:r w:rsidRPr="00653640">
        <w:rPr>
          <w:sz w:val="22"/>
          <w:szCs w:val="22"/>
        </w:rPr>
        <w:t xml:space="preserve">enggunakan metode </w:t>
      </w:r>
      <w:r w:rsidRPr="00653640">
        <w:rPr>
          <w:sz w:val="22"/>
          <w:szCs w:val="22"/>
          <w:lang w:val="id-ID"/>
        </w:rPr>
        <w:t xml:space="preserve">yang sesuai dengan kriteria yang ada. Metode </w:t>
      </w:r>
      <w:r w:rsidRPr="00653640">
        <w:rPr>
          <w:sz w:val="22"/>
          <w:szCs w:val="22"/>
        </w:rPr>
        <w:t xml:space="preserve">AHP </w:t>
      </w:r>
      <w:r w:rsidRPr="00653640">
        <w:rPr>
          <w:sz w:val="22"/>
          <w:szCs w:val="22"/>
          <w:lang w:val="id-ID"/>
        </w:rPr>
        <w:t>digunakan untuk m</w:t>
      </w:r>
      <w:r w:rsidRPr="00653640">
        <w:rPr>
          <w:sz w:val="22"/>
          <w:szCs w:val="22"/>
        </w:rPr>
        <w:t>encari</w:t>
      </w:r>
      <w:r w:rsidRPr="00653640">
        <w:rPr>
          <w:sz w:val="22"/>
          <w:szCs w:val="22"/>
          <w:lang w:val="id-ID"/>
        </w:rPr>
        <w:t xml:space="preserve"> </w:t>
      </w:r>
      <w:r w:rsidRPr="00653640">
        <w:rPr>
          <w:sz w:val="22"/>
          <w:szCs w:val="22"/>
        </w:rPr>
        <w:t xml:space="preserve">bobot nilai </w:t>
      </w:r>
      <w:r w:rsidRPr="00653640">
        <w:rPr>
          <w:sz w:val="22"/>
          <w:szCs w:val="22"/>
          <w:lang w:val="id-ID"/>
        </w:rPr>
        <w:t>yang memiliki</w:t>
      </w:r>
      <w:r w:rsidRPr="00653640">
        <w:rPr>
          <w:sz w:val="22"/>
          <w:szCs w:val="22"/>
        </w:rPr>
        <w:t xml:space="preserve"> </w:t>
      </w:r>
      <w:r w:rsidRPr="00653640">
        <w:rPr>
          <w:sz w:val="22"/>
          <w:szCs w:val="22"/>
          <w:lang w:val="id-ID"/>
        </w:rPr>
        <w:t>delapan (8) buah</w:t>
      </w:r>
      <w:r w:rsidRPr="00653640">
        <w:rPr>
          <w:sz w:val="22"/>
          <w:szCs w:val="22"/>
        </w:rPr>
        <w:t xml:space="preserve"> kriteria. setelah dianalisis maka diperoleh rangking terbaik dari </w:t>
      </w:r>
      <w:r w:rsidRPr="00653640">
        <w:rPr>
          <w:sz w:val="22"/>
          <w:szCs w:val="22"/>
          <w:lang w:val="id-ID"/>
        </w:rPr>
        <w:t>5</w:t>
      </w:r>
      <w:r w:rsidRPr="00653640">
        <w:rPr>
          <w:sz w:val="22"/>
          <w:szCs w:val="22"/>
        </w:rPr>
        <w:t xml:space="preserve">0 sample yang telah di uji sebanyak 4 kali menghasilkan 5 terbaik. </w:t>
      </w:r>
      <w:r w:rsidRPr="00653640">
        <w:rPr>
          <w:sz w:val="22"/>
          <w:szCs w:val="22"/>
          <w:lang w:val="id-ID"/>
        </w:rPr>
        <w:t>kemudian</w:t>
      </w:r>
      <w:r w:rsidRPr="00653640">
        <w:rPr>
          <w:sz w:val="22"/>
          <w:szCs w:val="22"/>
        </w:rPr>
        <w:t xml:space="preserve"> di</w:t>
      </w:r>
      <w:r w:rsidRPr="00653640">
        <w:rPr>
          <w:sz w:val="22"/>
          <w:szCs w:val="22"/>
          <w:lang w:val="id-ID"/>
        </w:rPr>
        <w:t>lakukan peng</w:t>
      </w:r>
      <w:r w:rsidRPr="00653640">
        <w:rPr>
          <w:sz w:val="22"/>
          <w:szCs w:val="22"/>
        </w:rPr>
        <w:t>uji</w:t>
      </w:r>
      <w:r w:rsidRPr="00653640">
        <w:rPr>
          <w:sz w:val="22"/>
          <w:szCs w:val="22"/>
          <w:lang w:val="id-ID"/>
        </w:rPr>
        <w:t xml:space="preserve">an </w:t>
      </w:r>
      <w:r w:rsidRPr="00653640">
        <w:rPr>
          <w:sz w:val="22"/>
          <w:szCs w:val="22"/>
        </w:rPr>
        <w:t xml:space="preserve"> </w:t>
      </w:r>
      <w:r w:rsidRPr="00653640">
        <w:rPr>
          <w:sz w:val="22"/>
          <w:szCs w:val="22"/>
          <w:lang w:val="id-ID"/>
        </w:rPr>
        <w:t xml:space="preserve">dengan 50 </w:t>
      </w:r>
      <w:r w:rsidRPr="00653640">
        <w:rPr>
          <w:sz w:val="22"/>
          <w:szCs w:val="22"/>
        </w:rPr>
        <w:t xml:space="preserve">sample berikutnya sebanyak 5 kali menggunakan metode Fuzzy AHP </w:t>
      </w:r>
      <w:r w:rsidRPr="00653640">
        <w:rPr>
          <w:sz w:val="22"/>
          <w:szCs w:val="22"/>
          <w:lang w:val="id-ID"/>
        </w:rPr>
        <w:t xml:space="preserve">yang </w:t>
      </w:r>
      <w:r w:rsidRPr="00653640">
        <w:rPr>
          <w:sz w:val="22"/>
          <w:szCs w:val="22"/>
        </w:rPr>
        <w:t xml:space="preserve">menghasilkan </w:t>
      </w:r>
      <w:r w:rsidRPr="00653640">
        <w:rPr>
          <w:sz w:val="22"/>
          <w:szCs w:val="22"/>
          <w:lang w:val="id-ID"/>
        </w:rPr>
        <w:t xml:space="preserve">peningkatan </w:t>
      </w:r>
      <w:r w:rsidRPr="00653640">
        <w:rPr>
          <w:sz w:val="22"/>
          <w:szCs w:val="22"/>
        </w:rPr>
        <w:t xml:space="preserve">akurasi data </w:t>
      </w:r>
      <w:r w:rsidRPr="00653640">
        <w:rPr>
          <w:sz w:val="22"/>
          <w:szCs w:val="22"/>
          <w:lang w:val="id-ID"/>
        </w:rPr>
        <w:t xml:space="preserve">sebesar </w:t>
      </w:r>
      <w:r w:rsidRPr="00653640">
        <w:rPr>
          <w:sz w:val="22"/>
          <w:szCs w:val="22"/>
        </w:rPr>
        <w:t xml:space="preserve">12% lebih baik disbanding </w:t>
      </w:r>
      <w:r w:rsidRPr="00653640">
        <w:rPr>
          <w:sz w:val="22"/>
          <w:szCs w:val="22"/>
          <w:lang w:val="id-ID"/>
        </w:rPr>
        <w:t>menggunakan AHP.</w:t>
      </w:r>
      <w:r w:rsidRPr="00653640">
        <w:rPr>
          <w:sz w:val="22"/>
          <w:szCs w:val="22"/>
        </w:rPr>
        <w:t xml:space="preserve"> </w:t>
      </w:r>
      <w:r w:rsidRPr="00653640">
        <w:rPr>
          <w:sz w:val="22"/>
          <w:szCs w:val="22"/>
          <w:lang w:val="id-ID"/>
        </w:rPr>
        <w:t xml:space="preserve">Adapun </w:t>
      </w:r>
      <w:r w:rsidRPr="00653640">
        <w:rPr>
          <w:sz w:val="22"/>
          <w:szCs w:val="22"/>
        </w:rPr>
        <w:t>bobot rata-rata yang diperoleh berdas</w:t>
      </w:r>
      <w:r w:rsidRPr="00653640">
        <w:rPr>
          <w:sz w:val="22"/>
          <w:szCs w:val="22"/>
          <w:lang w:val="id-ID"/>
        </w:rPr>
        <w:t>a</w:t>
      </w:r>
      <w:r w:rsidRPr="00653640">
        <w:rPr>
          <w:sz w:val="22"/>
          <w:szCs w:val="22"/>
        </w:rPr>
        <w:t xml:space="preserve">rkan peringkat tertinggi sampai terendah menggunakan AHP adalah (0,270), (0,266), (0,157), (2,112), (0,103) dan (0,084). </w:t>
      </w:r>
      <w:r w:rsidRPr="00653640">
        <w:rPr>
          <w:sz w:val="22"/>
          <w:szCs w:val="22"/>
          <w:lang w:val="id-ID"/>
        </w:rPr>
        <w:t>sedangkan</w:t>
      </w:r>
      <w:r w:rsidRPr="00653640">
        <w:rPr>
          <w:sz w:val="22"/>
          <w:szCs w:val="22"/>
        </w:rPr>
        <w:t xml:space="preserve"> menggunakan Fuzzy AHP terjadi peningkatan </w:t>
      </w:r>
      <w:r w:rsidRPr="00653640">
        <w:rPr>
          <w:sz w:val="22"/>
          <w:szCs w:val="22"/>
          <w:lang w:val="id-ID"/>
        </w:rPr>
        <w:t xml:space="preserve">akurasi data </w:t>
      </w:r>
      <w:r w:rsidRPr="00653640">
        <w:rPr>
          <w:sz w:val="22"/>
          <w:szCs w:val="22"/>
        </w:rPr>
        <w:t xml:space="preserve">menjadi (0,297), (0,290), (0,2112), (0,965) dan  (0,0670). </w:t>
      </w:r>
      <w:r w:rsidRPr="00653640">
        <w:rPr>
          <w:sz w:val="22"/>
          <w:szCs w:val="22"/>
          <w:lang w:val="id-ID"/>
        </w:rPr>
        <w:t xml:space="preserve"> Oleh karena itu metode Fuzzy AHP sangat baik digunakan untuk mendapatkan nilai yang optimal.</w:t>
      </w:r>
    </w:p>
    <w:p w:rsidR="00D252C7" w:rsidRPr="00653640" w:rsidRDefault="00D252C7" w:rsidP="00653640">
      <w:pPr>
        <w:pStyle w:val="ListParagraph"/>
        <w:tabs>
          <w:tab w:val="left" w:pos="1134"/>
        </w:tabs>
        <w:spacing w:line="360" w:lineRule="auto"/>
        <w:ind w:left="1134" w:hanging="1134"/>
        <w:jc w:val="both"/>
        <w:rPr>
          <w:rFonts w:ascii="Times New Roman" w:eastAsia="Calibri" w:hAnsi="Times New Roman" w:cs="Times New Roman"/>
          <w:bCs/>
          <w:i/>
          <w:iCs/>
        </w:rPr>
      </w:pPr>
      <w:r w:rsidRPr="00653640">
        <w:rPr>
          <w:rFonts w:ascii="Times New Roman" w:hAnsi="Times New Roman" w:cs="Times New Roman"/>
          <w:bCs/>
          <w:i/>
          <w:iCs/>
        </w:rPr>
        <w:t>Kata Kunci:</w:t>
      </w:r>
      <w:r w:rsidR="002C03F1" w:rsidRPr="00653640">
        <w:rPr>
          <w:rFonts w:ascii="Times New Roman" w:hAnsi="Times New Roman" w:cs="Times New Roman"/>
          <w:bCs/>
          <w:i/>
          <w:iCs/>
        </w:rPr>
        <w:tab/>
      </w:r>
      <w:r w:rsidR="00244F04" w:rsidRPr="00653640">
        <w:rPr>
          <w:rFonts w:ascii="Times New Roman" w:hAnsi="Times New Roman" w:cs="Times New Roman"/>
          <w:bCs/>
          <w:i/>
          <w:iCs/>
        </w:rPr>
        <w:t>Pembobotan, Karyawan, Fuzzy AHP</w:t>
      </w:r>
      <w:r w:rsidRPr="00653640">
        <w:rPr>
          <w:rFonts w:ascii="Times New Roman" w:hAnsi="Times New Roman" w:cs="Times New Roman"/>
          <w:bCs/>
          <w:i/>
          <w:iCs/>
        </w:rPr>
        <w:t>.</w:t>
      </w:r>
    </w:p>
    <w:p w:rsidR="009F0092" w:rsidRPr="00653640" w:rsidRDefault="009F0092" w:rsidP="00653640">
      <w:pPr>
        <w:pStyle w:val="ListParagraph"/>
        <w:spacing w:line="360" w:lineRule="auto"/>
        <w:ind w:left="0"/>
        <w:jc w:val="both"/>
        <w:rPr>
          <w:rFonts w:ascii="Times New Roman" w:hAnsi="Times New Roman" w:cs="Times New Roman"/>
          <w:bCs/>
          <w:i/>
          <w:iCs/>
        </w:rPr>
      </w:pPr>
    </w:p>
    <w:p w:rsidR="004F3BE5" w:rsidRPr="00653640" w:rsidRDefault="004F3BE5" w:rsidP="00653640">
      <w:pPr>
        <w:pStyle w:val="ListParagraph"/>
        <w:spacing w:line="360" w:lineRule="auto"/>
        <w:ind w:left="0"/>
        <w:jc w:val="both"/>
        <w:rPr>
          <w:rFonts w:ascii="Times New Roman" w:hAnsi="Times New Roman" w:cs="Times New Roman"/>
          <w:bCs/>
          <w:sz w:val="24"/>
          <w:szCs w:val="24"/>
        </w:rPr>
        <w:sectPr w:rsidR="004F3BE5" w:rsidRPr="00653640" w:rsidSect="00653640">
          <w:pgSz w:w="11906" w:h="16838"/>
          <w:pgMar w:top="1701" w:right="1797" w:bottom="1701" w:left="1797" w:header="709" w:footer="709" w:gutter="0"/>
          <w:cols w:space="708"/>
          <w:docGrid w:linePitch="360"/>
        </w:sectPr>
      </w:pPr>
    </w:p>
    <w:p w:rsidR="002C03F1" w:rsidRPr="00653640" w:rsidRDefault="00D252C7" w:rsidP="00653640">
      <w:pPr>
        <w:pStyle w:val="ListParagraph"/>
        <w:numPr>
          <w:ilvl w:val="0"/>
          <w:numId w:val="11"/>
        </w:numPr>
        <w:spacing w:after="0" w:line="360" w:lineRule="auto"/>
        <w:ind w:left="567" w:hanging="567"/>
        <w:jc w:val="both"/>
        <w:rPr>
          <w:rFonts w:ascii="Times New Roman" w:hAnsi="Times New Roman" w:cs="Times New Roman"/>
          <w:b/>
        </w:rPr>
      </w:pPr>
      <w:r w:rsidRPr="00653640">
        <w:rPr>
          <w:rFonts w:ascii="Times New Roman" w:hAnsi="Times New Roman" w:cs="Times New Roman"/>
          <w:b/>
        </w:rPr>
        <w:lastRenderedPageBreak/>
        <w:t>PENDAHULUAN</w:t>
      </w:r>
    </w:p>
    <w:p w:rsidR="00244F04" w:rsidRPr="00653640" w:rsidRDefault="00244F04" w:rsidP="00653640">
      <w:pPr>
        <w:spacing w:line="360" w:lineRule="auto"/>
        <w:jc w:val="both"/>
        <w:rPr>
          <w:sz w:val="22"/>
          <w:lang w:val="id-ID" w:eastAsia="id-ID"/>
        </w:rPr>
      </w:pPr>
      <w:r w:rsidRPr="00653640">
        <w:rPr>
          <w:sz w:val="22"/>
          <w:lang w:val="id-ID"/>
        </w:rPr>
        <w:t>Dalam menentukan karyawan berprestasi, penilaian dilakukan menggunakan delapan (8) buah kriteria. Dari masing-masing kriteria akan diperoleh tiga (3) buah alternatif yaitu cukup, baik dan baik sekali. AHP adalah sebuah metode pengambilan keputusan yang digunakan sebagai alternatif yang diperoleh berdasarkan kriteria tertentu. Metode AHP memiliki kelebihan dalam mengolah data menggunakan matriks perbandingan berpasangan dan memiliki tingkat konsistensi yang baik dalam segi analisis</w:t>
      </w:r>
      <w:r w:rsidR="00653640">
        <w:rPr>
          <w:sz w:val="22"/>
          <w:lang w:val="id-ID"/>
        </w:rPr>
        <w:t xml:space="preserve"> namun kurang baik dalam menghitung bobot nilai</w:t>
      </w:r>
      <w:r w:rsidRPr="00653640">
        <w:rPr>
          <w:sz w:val="22"/>
          <w:lang w:val="id-ID"/>
        </w:rPr>
        <w:t>. Sedangkan metode Fuzzy AHP memiliki cara menyelesaikan masalah yang praktis dalam kasus pengambilan keputusan</w:t>
      </w:r>
      <w:r w:rsidR="00653640">
        <w:rPr>
          <w:sz w:val="22"/>
          <w:lang w:val="id-ID"/>
        </w:rPr>
        <w:t xml:space="preserve"> khususnya pada pembobotan rangking karyawan</w:t>
      </w:r>
      <w:r w:rsidRPr="00653640">
        <w:rPr>
          <w:sz w:val="22"/>
          <w:lang w:val="id-ID"/>
        </w:rPr>
        <w:t xml:space="preserve">. Pada sebuah jurnal yang berjudul </w:t>
      </w:r>
      <w:r w:rsidRPr="00653640">
        <w:rPr>
          <w:i/>
          <w:sz w:val="22"/>
          <w:lang w:eastAsia="id-ID"/>
        </w:rPr>
        <w:t>Fuzzy AHP to determine the relative weights of evaluation criteria and Fuzzy TOPSIS to rank the alternative</w:t>
      </w:r>
      <w:r w:rsidRPr="00653640">
        <w:rPr>
          <w:i/>
          <w:sz w:val="22"/>
          <w:lang w:val="id-ID" w:eastAsia="id-ID"/>
        </w:rPr>
        <w:t xml:space="preserve">, </w:t>
      </w:r>
      <w:r w:rsidRPr="00653640">
        <w:rPr>
          <w:sz w:val="22"/>
          <w:lang w:val="id-ID" w:eastAsia="id-ID"/>
        </w:rPr>
        <w:t>peneliti</w:t>
      </w:r>
      <w:r w:rsidR="00653640">
        <w:rPr>
          <w:sz w:val="22"/>
          <w:lang w:val="id-ID" w:eastAsia="id-ID"/>
        </w:rPr>
        <w:t>an</w:t>
      </w:r>
      <w:r w:rsidRPr="00653640">
        <w:rPr>
          <w:sz w:val="22"/>
          <w:lang w:val="id-ID" w:eastAsia="id-ID"/>
        </w:rPr>
        <w:t xml:space="preserve"> </w:t>
      </w:r>
      <w:r w:rsidR="00653640">
        <w:rPr>
          <w:sz w:val="22"/>
          <w:lang w:val="id-ID" w:eastAsia="id-ID"/>
        </w:rPr>
        <w:t xml:space="preserve">ini </w:t>
      </w:r>
      <w:r w:rsidRPr="00653640">
        <w:rPr>
          <w:sz w:val="22"/>
          <w:lang w:val="id-ID" w:eastAsia="id-ID"/>
        </w:rPr>
        <w:t>melakukan beberapa percobaan sehingga diperoleh bahwa m</w:t>
      </w:r>
      <w:r w:rsidRPr="00653640">
        <w:rPr>
          <w:sz w:val="22"/>
          <w:lang w:eastAsia="id-ID"/>
        </w:rPr>
        <w:t>etode Topsis menghasilkan nilai Sc1 – Sc4 (0,3333) sedangkan untuk Sc5 (0,2).</w:t>
      </w:r>
      <w:r w:rsidRPr="00653640">
        <w:rPr>
          <w:sz w:val="22"/>
          <w:lang w:val="id-ID" w:eastAsia="id-ID"/>
        </w:rPr>
        <w:t xml:space="preserve"> metode AHP me</w:t>
      </w:r>
      <w:r w:rsidR="00653640">
        <w:rPr>
          <w:sz w:val="22"/>
          <w:lang w:val="id-ID" w:eastAsia="id-ID"/>
        </w:rPr>
        <w:t>n</w:t>
      </w:r>
      <w:r w:rsidRPr="00653640">
        <w:rPr>
          <w:sz w:val="22"/>
          <w:lang w:val="id-ID" w:eastAsia="id-ID"/>
        </w:rPr>
        <w:t xml:space="preserve">ghasilkan beberapa kriteria, </w:t>
      </w:r>
      <w:r w:rsidRPr="00653640">
        <w:rPr>
          <w:sz w:val="22"/>
        </w:rPr>
        <w:t>kriteria 1 yang dihasilkan adalah (</w:t>
      </w:r>
      <w:r w:rsidRPr="00653640">
        <w:rPr>
          <w:sz w:val="22"/>
          <w:lang w:eastAsia="id-ID"/>
        </w:rPr>
        <w:t>0.3333333) dan sub kriteria 1 (0,425), sub kriteria 2 (0,575) serta kriteria 2 menghasilkan (0,666666) dari sub kriteria 11 (0,644835), sub kriteria 12 (0,244575) dan sub kriteria 3 (0,11059)</w:t>
      </w:r>
      <w:r w:rsidRPr="00653640">
        <w:rPr>
          <w:sz w:val="22"/>
          <w:lang w:val="id-ID" w:eastAsia="id-ID"/>
        </w:rPr>
        <w:t>. (</w:t>
      </w:r>
      <w:r w:rsidRPr="00653640">
        <w:rPr>
          <w:sz w:val="22"/>
          <w:lang w:eastAsia="id-ID"/>
        </w:rPr>
        <w:t>Torfi, F., et al. 2010</w:t>
      </w:r>
      <w:r w:rsidRPr="00653640">
        <w:rPr>
          <w:sz w:val="22"/>
          <w:lang w:val="id-ID" w:eastAsia="id-ID"/>
        </w:rPr>
        <w:t>)</w:t>
      </w:r>
      <w:r w:rsidRPr="00653640">
        <w:rPr>
          <w:sz w:val="22"/>
          <w:lang w:eastAsia="id-ID"/>
        </w:rPr>
        <w:t>.</w:t>
      </w:r>
      <w:r w:rsidRPr="00653640">
        <w:rPr>
          <w:sz w:val="22"/>
          <w:lang w:val="id-ID" w:eastAsia="id-ID"/>
        </w:rPr>
        <w:t xml:space="preserve"> </w:t>
      </w:r>
      <w:r w:rsidRPr="00653640">
        <w:rPr>
          <w:sz w:val="22"/>
          <w:lang w:val="id-ID"/>
        </w:rPr>
        <w:t>Penelitian lain yang diteliti oleh (</w:t>
      </w:r>
      <w:r w:rsidRPr="00653640">
        <w:rPr>
          <w:sz w:val="22"/>
        </w:rPr>
        <w:t>Rijayana, I. 2012)</w:t>
      </w:r>
      <w:r w:rsidRPr="00653640">
        <w:rPr>
          <w:sz w:val="22"/>
          <w:lang w:val="id-ID"/>
        </w:rPr>
        <w:t xml:space="preserve"> dengan </w:t>
      </w:r>
      <w:r w:rsidRPr="00653640">
        <w:rPr>
          <w:sz w:val="22"/>
          <w:lang w:val="id-ID"/>
        </w:rPr>
        <w:lastRenderedPageBreak/>
        <w:t xml:space="preserve">judul </w:t>
      </w:r>
      <w:r w:rsidRPr="00653640">
        <w:rPr>
          <w:bCs/>
          <w:i/>
          <w:sz w:val="22"/>
        </w:rPr>
        <w:t>SPK</w:t>
      </w:r>
      <w:r w:rsidRPr="00653640">
        <w:rPr>
          <w:bCs/>
          <w:i/>
          <w:sz w:val="22"/>
          <w:lang w:val="id-ID"/>
        </w:rPr>
        <w:t xml:space="preserve"> </w:t>
      </w:r>
      <w:r w:rsidRPr="00653640">
        <w:rPr>
          <w:bCs/>
          <w:i/>
          <w:sz w:val="22"/>
        </w:rPr>
        <w:t>Pemilihan Karyawan Berprestasi Berdasarkan Kinerja menggunakan Metode Analityc Hierarcy Process</w:t>
      </w:r>
      <w:r w:rsidRPr="00653640">
        <w:rPr>
          <w:sz w:val="22"/>
          <w:lang w:val="id-ID"/>
        </w:rPr>
        <w:t xml:space="preserve"> berhasil memperoleh </w:t>
      </w:r>
      <w:r w:rsidRPr="00653640">
        <w:rPr>
          <w:sz w:val="22"/>
        </w:rPr>
        <w:t>10 karyawan berprestasi</w:t>
      </w:r>
      <w:r w:rsidRPr="00653640">
        <w:rPr>
          <w:sz w:val="22"/>
          <w:lang w:val="id-ID"/>
        </w:rPr>
        <w:t xml:space="preserve">. </w:t>
      </w:r>
      <w:r w:rsidRPr="00653640">
        <w:rPr>
          <w:sz w:val="22"/>
        </w:rPr>
        <w:t xml:space="preserve">hasil </w:t>
      </w:r>
      <w:r w:rsidRPr="00653640">
        <w:rPr>
          <w:sz w:val="22"/>
          <w:lang w:val="id-ID"/>
        </w:rPr>
        <w:t>yang ditu</w:t>
      </w:r>
      <w:r w:rsidRPr="00653640">
        <w:rPr>
          <w:sz w:val="22"/>
        </w:rPr>
        <w:t xml:space="preserve">njukkan konsisten dengan menggunakan Bobot AHP </w:t>
      </w:r>
      <w:r w:rsidRPr="00653640">
        <w:rPr>
          <w:sz w:val="22"/>
          <w:lang w:val="id-ID"/>
        </w:rPr>
        <w:t xml:space="preserve">dengan sample 10 karyawan berhasil mendapatkan 3 karyawan berprestasi dengan </w:t>
      </w:r>
      <w:r w:rsidRPr="00653640">
        <w:rPr>
          <w:sz w:val="22"/>
        </w:rPr>
        <w:t>alternatif karyawan A(0,1596), B(0,6349) dan C(0,2055), sedangkan menggunakan Bobot Fuzzy AHP alternatif karyawan A(0,4869), B(0,3561) dan C(0,1570).</w:t>
      </w:r>
      <w:r w:rsidRPr="00653640">
        <w:rPr>
          <w:sz w:val="22"/>
          <w:lang w:val="id-ID"/>
        </w:rPr>
        <w:t xml:space="preserve"> Sehingga </w:t>
      </w:r>
      <w:r w:rsidRPr="00653640">
        <w:rPr>
          <w:sz w:val="22"/>
        </w:rPr>
        <w:t>pilihan calon karyawan dari nilai tertinggi sampai terenda adalah calon B, C, dan A. Sedangkan dengan perhitungan Fuzzy AHP, didapatkan urutan A, B dan C.</w:t>
      </w:r>
    </w:p>
    <w:p w:rsidR="006E4E40" w:rsidRDefault="00244F04" w:rsidP="002D3CEB">
      <w:pPr>
        <w:spacing w:line="360" w:lineRule="auto"/>
        <w:jc w:val="both"/>
        <w:rPr>
          <w:sz w:val="22"/>
          <w:lang w:val="id-ID"/>
        </w:rPr>
      </w:pPr>
      <w:r w:rsidRPr="00653640">
        <w:rPr>
          <w:sz w:val="22"/>
          <w:lang w:val="id-ID"/>
        </w:rPr>
        <w:t>Tujuan penelitian ini adalah membangun sebuah sistem pengambilan keputuasn dengan memanfaatkan AHP dalam menentukan bobot berdasarkan kriteria yang telah diperoleh sebelumnya untuk memperoleh rangking terbaik menggunakan metode AHP dan Fuzzy AHP.</w:t>
      </w:r>
    </w:p>
    <w:p w:rsidR="002D3CEB" w:rsidRPr="00653640" w:rsidRDefault="002D3CEB" w:rsidP="002D3CEB">
      <w:pPr>
        <w:spacing w:line="360" w:lineRule="auto"/>
        <w:jc w:val="both"/>
        <w:rPr>
          <w:sz w:val="20"/>
          <w:szCs w:val="22"/>
          <w:lang w:val="id-ID"/>
        </w:rPr>
      </w:pPr>
    </w:p>
    <w:p w:rsidR="00735C1F" w:rsidRPr="00653640" w:rsidRDefault="00244F04" w:rsidP="002D3CEB">
      <w:pPr>
        <w:pStyle w:val="ListParagraph"/>
        <w:numPr>
          <w:ilvl w:val="0"/>
          <w:numId w:val="11"/>
        </w:numPr>
        <w:spacing w:after="0" w:line="360" w:lineRule="auto"/>
        <w:ind w:left="567" w:hanging="567"/>
        <w:rPr>
          <w:rFonts w:ascii="Times New Roman" w:hAnsi="Times New Roman" w:cs="Times New Roman"/>
          <w:b/>
        </w:rPr>
      </w:pPr>
      <w:r w:rsidRPr="00653640">
        <w:rPr>
          <w:rFonts w:ascii="Times New Roman" w:hAnsi="Times New Roman" w:cs="Times New Roman"/>
          <w:b/>
        </w:rPr>
        <w:t>Penelitian Terdahulu</w:t>
      </w:r>
      <w:r w:rsidR="009337C5" w:rsidRPr="00653640">
        <w:rPr>
          <w:rFonts w:ascii="Times New Roman" w:hAnsi="Times New Roman" w:cs="Times New Roman"/>
          <w:b/>
        </w:rPr>
        <w:t>.</w:t>
      </w:r>
    </w:p>
    <w:p w:rsidR="00244F04" w:rsidRPr="00653640" w:rsidRDefault="00244F04" w:rsidP="00653640">
      <w:pPr>
        <w:autoSpaceDE w:val="0"/>
        <w:autoSpaceDN w:val="0"/>
        <w:adjustRightInd w:val="0"/>
        <w:spacing w:line="360" w:lineRule="auto"/>
        <w:jc w:val="both"/>
        <w:rPr>
          <w:sz w:val="22"/>
          <w:szCs w:val="22"/>
          <w:lang w:val="id-ID"/>
        </w:rPr>
      </w:pPr>
      <w:r w:rsidRPr="00653640">
        <w:rPr>
          <w:sz w:val="22"/>
          <w:szCs w:val="22"/>
        </w:rPr>
        <w:t xml:space="preserve">Metode </w:t>
      </w:r>
      <w:r w:rsidRPr="00653640">
        <w:rPr>
          <w:sz w:val="22"/>
          <w:szCs w:val="22"/>
          <w:lang w:val="id-ID"/>
        </w:rPr>
        <w:t>Multiple Atribute Decision-Making</w:t>
      </w:r>
      <w:r w:rsidRPr="00653640">
        <w:rPr>
          <w:sz w:val="22"/>
          <w:szCs w:val="22"/>
        </w:rPr>
        <w:t xml:space="preserve"> (FMADM) dikembangkan karena </w:t>
      </w:r>
      <w:r w:rsidRPr="00653640">
        <w:rPr>
          <w:sz w:val="22"/>
          <w:szCs w:val="22"/>
          <w:lang w:val="id-ID"/>
        </w:rPr>
        <w:t>kurang baik</w:t>
      </w:r>
      <w:r w:rsidRPr="00653640">
        <w:rPr>
          <w:sz w:val="22"/>
          <w:szCs w:val="22"/>
        </w:rPr>
        <w:t xml:space="preserve"> dalam penilaian kinerja. </w:t>
      </w:r>
      <w:r w:rsidRPr="00653640">
        <w:rPr>
          <w:sz w:val="22"/>
          <w:szCs w:val="22"/>
          <w:lang w:val="id-ID"/>
        </w:rPr>
        <w:tab/>
        <w:t xml:space="preserve">Hal ini </w:t>
      </w:r>
      <w:r w:rsidRPr="00653640">
        <w:rPr>
          <w:sz w:val="22"/>
          <w:szCs w:val="22"/>
        </w:rPr>
        <w:t xml:space="preserve">mungkin timbul dari berbagai alasan: informasi yang tidak </w:t>
      </w:r>
      <w:r w:rsidRPr="00653640">
        <w:rPr>
          <w:sz w:val="22"/>
          <w:szCs w:val="22"/>
          <w:lang w:val="id-ID"/>
        </w:rPr>
        <w:t>akurat</w:t>
      </w:r>
      <w:r w:rsidRPr="00653640">
        <w:rPr>
          <w:sz w:val="22"/>
          <w:szCs w:val="22"/>
        </w:rPr>
        <w:t xml:space="preserve">, informasi yang tidak </w:t>
      </w:r>
      <w:r w:rsidRPr="00653640">
        <w:rPr>
          <w:sz w:val="22"/>
          <w:szCs w:val="22"/>
          <w:lang w:val="id-ID"/>
        </w:rPr>
        <w:t>jelas sumbernya</w:t>
      </w:r>
      <w:r w:rsidRPr="00653640">
        <w:rPr>
          <w:sz w:val="22"/>
          <w:szCs w:val="22"/>
        </w:rPr>
        <w:t xml:space="preserve">. Metode MADM </w:t>
      </w:r>
      <w:r w:rsidRPr="00653640">
        <w:rPr>
          <w:sz w:val="22"/>
          <w:szCs w:val="22"/>
          <w:lang w:val="id-ID"/>
        </w:rPr>
        <w:t xml:space="preserve">kurang </w:t>
      </w:r>
      <w:r w:rsidRPr="00653640">
        <w:rPr>
          <w:sz w:val="22"/>
          <w:szCs w:val="22"/>
        </w:rPr>
        <w:t xml:space="preserve">efektif </w:t>
      </w:r>
      <w:r w:rsidRPr="00653640">
        <w:rPr>
          <w:sz w:val="22"/>
          <w:szCs w:val="22"/>
          <w:lang w:val="id-ID"/>
        </w:rPr>
        <w:t xml:space="preserve">dalam </w:t>
      </w:r>
      <w:r w:rsidRPr="00653640">
        <w:rPr>
          <w:sz w:val="22"/>
          <w:szCs w:val="22"/>
        </w:rPr>
        <w:t>menangani masalah dengan informasi yang tidak tepat.</w:t>
      </w:r>
      <w:r w:rsidRPr="00653640">
        <w:rPr>
          <w:sz w:val="22"/>
          <w:szCs w:val="22"/>
          <w:lang w:val="id-ID"/>
        </w:rPr>
        <w:t xml:space="preserve"> </w:t>
      </w:r>
      <w:r w:rsidRPr="00653640">
        <w:rPr>
          <w:sz w:val="22"/>
          <w:szCs w:val="22"/>
        </w:rPr>
        <w:t xml:space="preserve">Pengambilan keputusan adalah proses </w:t>
      </w:r>
      <w:r w:rsidRPr="00653640">
        <w:rPr>
          <w:sz w:val="22"/>
          <w:szCs w:val="22"/>
        </w:rPr>
        <w:lastRenderedPageBreak/>
        <w:t>penentuan keputusan keputusan, gathering</w:t>
      </w:r>
      <w:r w:rsidRPr="00653640">
        <w:rPr>
          <w:sz w:val="22"/>
          <w:szCs w:val="22"/>
          <w:lang w:val="id-ID"/>
        </w:rPr>
        <w:t xml:space="preserve"> </w:t>
      </w:r>
      <w:r w:rsidRPr="00653640">
        <w:rPr>
          <w:sz w:val="22"/>
          <w:szCs w:val="22"/>
        </w:rPr>
        <w:t>kriteria yang relevan dan alternatif yang memungkinkan, mengevaluasi alternatif untuk keuntungan dan</w:t>
      </w:r>
      <w:r w:rsidRPr="00653640">
        <w:rPr>
          <w:sz w:val="22"/>
          <w:szCs w:val="22"/>
          <w:lang w:val="id-ID"/>
        </w:rPr>
        <w:t xml:space="preserve"> </w:t>
      </w:r>
      <w:r w:rsidRPr="00653640">
        <w:rPr>
          <w:sz w:val="22"/>
          <w:szCs w:val="22"/>
        </w:rPr>
        <w:t>kerugian, dan memilih alternatif yang optimal (Hess &amp; Siciliano, 1996).</w:t>
      </w:r>
    </w:p>
    <w:p w:rsidR="00244F04" w:rsidRPr="00653640" w:rsidRDefault="00244F04" w:rsidP="00653640">
      <w:pPr>
        <w:autoSpaceDE w:val="0"/>
        <w:autoSpaceDN w:val="0"/>
        <w:adjustRightInd w:val="0"/>
        <w:spacing w:line="360" w:lineRule="auto"/>
        <w:ind w:firstLine="567"/>
        <w:jc w:val="both"/>
        <w:rPr>
          <w:sz w:val="22"/>
          <w:szCs w:val="22"/>
          <w:lang w:val="id-ID"/>
        </w:rPr>
      </w:pPr>
      <w:r w:rsidRPr="00653640">
        <w:rPr>
          <w:sz w:val="22"/>
          <w:szCs w:val="22"/>
          <w:lang w:val="id-ID"/>
        </w:rPr>
        <w:t xml:space="preserve">Cabala, P.2010 dalam risetnya </w:t>
      </w:r>
      <w:r w:rsidRPr="00653640">
        <w:rPr>
          <w:sz w:val="22"/>
          <w:szCs w:val="22"/>
          <w:lang w:eastAsia="id-ID"/>
        </w:rPr>
        <w:t>Using The Analytic Hierarchy Process</w:t>
      </w:r>
      <w:r w:rsidRPr="00653640">
        <w:rPr>
          <w:sz w:val="22"/>
          <w:szCs w:val="22"/>
          <w:lang w:val="id-ID" w:eastAsia="id-ID"/>
        </w:rPr>
        <w:t xml:space="preserve"> </w:t>
      </w:r>
      <w:r w:rsidRPr="00653640">
        <w:rPr>
          <w:sz w:val="22"/>
          <w:szCs w:val="22"/>
          <w:lang w:eastAsia="id-ID"/>
        </w:rPr>
        <w:t>In Evaluating Decision Alternatives</w:t>
      </w:r>
      <w:r w:rsidRPr="00653640">
        <w:rPr>
          <w:sz w:val="22"/>
          <w:szCs w:val="22"/>
          <w:lang w:val="id-ID" w:eastAsia="id-ID"/>
        </w:rPr>
        <w:t xml:space="preserve"> </w:t>
      </w:r>
      <w:r w:rsidRPr="00653640">
        <w:rPr>
          <w:sz w:val="22"/>
          <w:szCs w:val="22"/>
          <w:lang w:val="id-ID"/>
        </w:rPr>
        <w:t xml:space="preserve">menjelaskan </w:t>
      </w:r>
      <w:r w:rsidRPr="00653640">
        <w:rPr>
          <w:sz w:val="22"/>
          <w:szCs w:val="22"/>
          <w:lang w:eastAsia="id-ID"/>
        </w:rPr>
        <w:t xml:space="preserve">Vektor eigen mencerminkan bobot preferensi. </w:t>
      </w:r>
      <w:r w:rsidRPr="00653640">
        <w:rPr>
          <w:sz w:val="22"/>
          <w:szCs w:val="22"/>
          <w:lang w:val="id-ID" w:eastAsia="id-ID"/>
        </w:rPr>
        <w:t>peneliti</w:t>
      </w:r>
      <w:r w:rsidRPr="00653640">
        <w:rPr>
          <w:sz w:val="22"/>
          <w:szCs w:val="22"/>
          <w:lang w:eastAsia="id-ID"/>
        </w:rPr>
        <w:t xml:space="preserve"> dapat mengevaluasi konsistensi penilaian, masalah bobot yang dapat diterima dengan cara ilustrasi, metode untuk analisis sensitivitas </w:t>
      </w:r>
      <w:r w:rsidRPr="00653640">
        <w:rPr>
          <w:sz w:val="22"/>
          <w:szCs w:val="22"/>
          <w:lang w:val="id-ID" w:eastAsia="id-ID"/>
        </w:rPr>
        <w:t xml:space="preserve">dan </w:t>
      </w:r>
      <w:r w:rsidRPr="00653640">
        <w:rPr>
          <w:sz w:val="22"/>
          <w:szCs w:val="22"/>
          <w:lang w:eastAsia="id-ID"/>
        </w:rPr>
        <w:t>preferensi.</w:t>
      </w:r>
      <w:r w:rsidRPr="00653640">
        <w:rPr>
          <w:sz w:val="22"/>
          <w:szCs w:val="22"/>
          <w:lang w:val="id-ID" w:eastAsia="id-ID"/>
        </w:rPr>
        <w:t xml:space="preserve"> </w:t>
      </w:r>
    </w:p>
    <w:p w:rsidR="00244F04" w:rsidRPr="00653640" w:rsidRDefault="00244F04" w:rsidP="00653640">
      <w:pPr>
        <w:autoSpaceDE w:val="0"/>
        <w:autoSpaceDN w:val="0"/>
        <w:adjustRightInd w:val="0"/>
        <w:spacing w:line="360" w:lineRule="auto"/>
        <w:ind w:firstLine="567"/>
        <w:jc w:val="both"/>
        <w:rPr>
          <w:sz w:val="22"/>
          <w:szCs w:val="22"/>
          <w:lang w:val="id-ID"/>
        </w:rPr>
      </w:pPr>
      <w:r w:rsidRPr="00653640">
        <w:rPr>
          <w:sz w:val="22"/>
          <w:szCs w:val="22"/>
        </w:rPr>
        <w:t xml:space="preserve">Mohaghar, A., M.R. Fathi.,M.K. Zarchi., A. Omidian. 2012 dalam risetnya </w:t>
      </w:r>
      <w:r w:rsidRPr="00653640">
        <w:rPr>
          <w:sz w:val="22"/>
          <w:szCs w:val="22"/>
          <w:lang w:val="id-ID"/>
        </w:rPr>
        <w:t xml:space="preserve">tentang </w:t>
      </w:r>
      <w:r w:rsidRPr="00653640">
        <w:rPr>
          <w:sz w:val="22"/>
          <w:szCs w:val="22"/>
        </w:rPr>
        <w:t>A Combine ViKOR – Fuzzy AHP Approach to Marketing Strategy Selection</w:t>
      </w:r>
      <w:r w:rsidRPr="00653640">
        <w:rPr>
          <w:sz w:val="22"/>
          <w:szCs w:val="22"/>
          <w:lang w:val="id-ID"/>
        </w:rPr>
        <w:t xml:space="preserve"> menjelaskan tentang </w:t>
      </w:r>
      <w:r w:rsidRPr="00653640">
        <w:rPr>
          <w:sz w:val="22"/>
          <w:szCs w:val="22"/>
        </w:rPr>
        <w:t xml:space="preserve">pemilihan strategi marketing metode Vikor </w:t>
      </w:r>
      <w:r w:rsidRPr="00653640">
        <w:rPr>
          <w:sz w:val="22"/>
          <w:szCs w:val="22"/>
          <w:lang w:val="id-ID"/>
        </w:rPr>
        <w:t>memiliki bobot yang kurang akurat sehingga dilakukan beberapa</w:t>
      </w:r>
      <w:r w:rsidRPr="00653640">
        <w:rPr>
          <w:sz w:val="22"/>
          <w:szCs w:val="22"/>
        </w:rPr>
        <w:t xml:space="preserve"> pendekatan menggunakan Fuzzy AHP</w:t>
      </w:r>
      <w:r w:rsidRPr="00653640">
        <w:rPr>
          <w:sz w:val="22"/>
          <w:szCs w:val="22"/>
          <w:lang w:val="id-ID"/>
        </w:rPr>
        <w:t xml:space="preserve"> sehingga mendekati keakuratan data yang diharapkan.</w:t>
      </w:r>
    </w:p>
    <w:p w:rsidR="00244F04" w:rsidRPr="00653640" w:rsidRDefault="00244F04" w:rsidP="00653640">
      <w:pPr>
        <w:spacing w:line="360" w:lineRule="auto"/>
        <w:ind w:firstLine="567"/>
        <w:jc w:val="both"/>
        <w:rPr>
          <w:sz w:val="22"/>
          <w:szCs w:val="22"/>
          <w:lang w:val="id-ID"/>
        </w:rPr>
      </w:pPr>
      <w:r w:rsidRPr="00653640">
        <w:rPr>
          <w:sz w:val="22"/>
          <w:szCs w:val="22"/>
        </w:rPr>
        <w:t xml:space="preserve">Model pengambilan keputusan yang baik perlu mentoleransi ketidakjelasan karena </w:t>
      </w:r>
      <w:r w:rsidRPr="00653640">
        <w:rPr>
          <w:sz w:val="22"/>
          <w:szCs w:val="22"/>
          <w:lang w:val="id-ID"/>
        </w:rPr>
        <w:t>berbagai aspek</w:t>
      </w:r>
      <w:r w:rsidRPr="00653640">
        <w:rPr>
          <w:sz w:val="22"/>
          <w:szCs w:val="22"/>
        </w:rPr>
        <w:t xml:space="preserve"> dalam banyak masalah </w:t>
      </w:r>
      <w:r w:rsidRPr="00653640">
        <w:rPr>
          <w:sz w:val="22"/>
          <w:szCs w:val="22"/>
          <w:lang w:val="id-ID"/>
        </w:rPr>
        <w:t xml:space="preserve">dapat mempengaruhi sistem </w:t>
      </w:r>
      <w:r w:rsidRPr="00653640">
        <w:rPr>
          <w:sz w:val="22"/>
          <w:szCs w:val="22"/>
        </w:rPr>
        <w:t>pengambilan keputusan</w:t>
      </w:r>
      <w:r w:rsidRPr="00653640">
        <w:rPr>
          <w:sz w:val="22"/>
          <w:szCs w:val="22"/>
          <w:lang w:val="id-ID"/>
        </w:rPr>
        <w:t xml:space="preserve">. </w:t>
      </w:r>
      <w:r w:rsidRPr="00653640">
        <w:rPr>
          <w:sz w:val="22"/>
          <w:szCs w:val="22"/>
        </w:rPr>
        <w:t xml:space="preserve">AHP membutuhkan pemilihan </w:t>
      </w:r>
      <w:r w:rsidRPr="00653640">
        <w:rPr>
          <w:sz w:val="22"/>
          <w:szCs w:val="22"/>
          <w:lang w:val="id-ID"/>
        </w:rPr>
        <w:t xml:space="preserve">alternatif </w:t>
      </w:r>
      <w:r w:rsidRPr="00653640">
        <w:rPr>
          <w:sz w:val="22"/>
          <w:szCs w:val="22"/>
        </w:rPr>
        <w:t>dalam perbandingan berpasangan mungkin</w:t>
      </w:r>
      <w:r w:rsidRPr="00653640">
        <w:rPr>
          <w:sz w:val="22"/>
          <w:szCs w:val="22"/>
          <w:lang w:val="id-ID"/>
        </w:rPr>
        <w:t xml:space="preserve"> </w:t>
      </w:r>
      <w:r w:rsidRPr="00653640">
        <w:rPr>
          <w:sz w:val="22"/>
          <w:szCs w:val="22"/>
        </w:rPr>
        <w:t xml:space="preserve">tidak cukup dan harus dipertimbangkan dalam beberapa perbandingan </w:t>
      </w:r>
      <w:r w:rsidRPr="00653640">
        <w:rPr>
          <w:sz w:val="22"/>
          <w:szCs w:val="22"/>
          <w:lang w:val="id-ID"/>
        </w:rPr>
        <w:t xml:space="preserve"> </w:t>
      </w:r>
      <w:r w:rsidRPr="00653640">
        <w:rPr>
          <w:sz w:val="22"/>
          <w:szCs w:val="22"/>
        </w:rPr>
        <w:t>berpasangan</w:t>
      </w:r>
      <w:r w:rsidRPr="00653640">
        <w:rPr>
          <w:sz w:val="22"/>
          <w:szCs w:val="22"/>
          <w:lang w:val="id-ID"/>
        </w:rPr>
        <w:t xml:space="preserve"> </w:t>
      </w:r>
      <w:r w:rsidRPr="00653640">
        <w:rPr>
          <w:sz w:val="22"/>
          <w:szCs w:val="22"/>
        </w:rPr>
        <w:t>nilai (Yu, 2002).</w:t>
      </w:r>
      <w:r w:rsidRPr="00653640">
        <w:rPr>
          <w:sz w:val="22"/>
          <w:szCs w:val="22"/>
          <w:lang w:val="id-ID"/>
        </w:rPr>
        <w:t xml:space="preserve"> </w:t>
      </w:r>
      <w:r w:rsidRPr="00653640">
        <w:rPr>
          <w:sz w:val="22"/>
          <w:szCs w:val="22"/>
        </w:rPr>
        <w:t xml:space="preserve">Metode ini merupakan </w:t>
      </w:r>
      <w:r w:rsidRPr="00653640">
        <w:rPr>
          <w:sz w:val="22"/>
          <w:szCs w:val="22"/>
        </w:rPr>
        <w:lastRenderedPageBreak/>
        <w:t>pendekatan sistematis terhadap seleksi alternative</w:t>
      </w:r>
      <w:r w:rsidRPr="00653640">
        <w:rPr>
          <w:sz w:val="22"/>
          <w:szCs w:val="22"/>
          <w:lang w:val="id-ID"/>
        </w:rPr>
        <w:t xml:space="preserve"> </w:t>
      </w:r>
      <w:r w:rsidRPr="00653640">
        <w:rPr>
          <w:sz w:val="22"/>
          <w:szCs w:val="22"/>
        </w:rPr>
        <w:t>dan justifikasi masalah menggunakan konsep teori himpunan fuzzy dan analisis struktur hirarki</w:t>
      </w:r>
      <w:r w:rsidRPr="00653640">
        <w:rPr>
          <w:sz w:val="22"/>
          <w:szCs w:val="22"/>
          <w:lang w:val="id-ID"/>
        </w:rPr>
        <w:t>. P</w:t>
      </w:r>
      <w:r w:rsidRPr="00653640">
        <w:rPr>
          <w:sz w:val="22"/>
          <w:szCs w:val="22"/>
        </w:rPr>
        <w:t>engambil keputusan biasanya menemukan bahwa lebih percaya diri untuk memberi selisih</w:t>
      </w:r>
      <w:r w:rsidRPr="00653640">
        <w:rPr>
          <w:sz w:val="22"/>
          <w:szCs w:val="22"/>
          <w:lang w:val="id-ID"/>
        </w:rPr>
        <w:t xml:space="preserve"> </w:t>
      </w:r>
      <w:r w:rsidRPr="00653640">
        <w:rPr>
          <w:sz w:val="22"/>
          <w:szCs w:val="22"/>
        </w:rPr>
        <w:t>penilaian dari pada penilaian nilai tetap.</w:t>
      </w:r>
    </w:p>
    <w:p w:rsidR="00244F04" w:rsidRPr="00653640" w:rsidRDefault="00244F04" w:rsidP="00653640">
      <w:pPr>
        <w:spacing w:line="360" w:lineRule="auto"/>
        <w:ind w:firstLine="567"/>
        <w:jc w:val="both"/>
        <w:rPr>
          <w:sz w:val="22"/>
          <w:szCs w:val="22"/>
          <w:lang w:val="id-ID"/>
        </w:rPr>
      </w:pPr>
      <w:r w:rsidRPr="00653640">
        <w:rPr>
          <w:sz w:val="22"/>
          <w:szCs w:val="22"/>
        </w:rPr>
        <w:t>Rahardjo,</w:t>
      </w:r>
      <w:r w:rsidRPr="00653640">
        <w:rPr>
          <w:sz w:val="22"/>
          <w:szCs w:val="22"/>
          <w:lang w:val="id-ID"/>
        </w:rPr>
        <w:t xml:space="preserve"> </w:t>
      </w:r>
      <w:r w:rsidRPr="00653640">
        <w:rPr>
          <w:sz w:val="22"/>
          <w:szCs w:val="22"/>
        </w:rPr>
        <w:t>J</w:t>
      </w:r>
      <w:r w:rsidRPr="00653640">
        <w:rPr>
          <w:sz w:val="22"/>
          <w:szCs w:val="22"/>
          <w:lang w:val="id-ID"/>
        </w:rPr>
        <w:t>.</w:t>
      </w:r>
      <w:r w:rsidRPr="00653640">
        <w:rPr>
          <w:sz w:val="22"/>
          <w:szCs w:val="22"/>
        </w:rPr>
        <w:t xml:space="preserve"> </w:t>
      </w:r>
      <w:r w:rsidRPr="00653640">
        <w:rPr>
          <w:sz w:val="22"/>
          <w:szCs w:val="22"/>
          <w:lang w:val="id-ID"/>
        </w:rPr>
        <w:t xml:space="preserve"> </w:t>
      </w:r>
      <w:r w:rsidRPr="00653640">
        <w:rPr>
          <w:sz w:val="22"/>
          <w:szCs w:val="22"/>
        </w:rPr>
        <w:t xml:space="preserve">dan Sutapa.I.N. 2002 dalam risetnya </w:t>
      </w:r>
      <w:r w:rsidRPr="00653640">
        <w:rPr>
          <w:sz w:val="22"/>
          <w:szCs w:val="22"/>
          <w:lang w:val="id-ID"/>
        </w:rPr>
        <w:t xml:space="preserve">Membandingkan antara Analytic Hierarchy Process Konvensional dengan Fuzzy Analytic Hierarchy Process menjelaskan tentang bahwa </w:t>
      </w:r>
      <w:r w:rsidRPr="00653640">
        <w:rPr>
          <w:sz w:val="22"/>
          <w:szCs w:val="22"/>
        </w:rPr>
        <w:t>Fuzzy A</w:t>
      </w:r>
      <w:r w:rsidRPr="00653640">
        <w:rPr>
          <w:sz w:val="22"/>
          <w:szCs w:val="22"/>
          <w:lang w:val="id-ID"/>
        </w:rPr>
        <w:t xml:space="preserve">nalytic </w:t>
      </w:r>
      <w:r w:rsidRPr="00653640">
        <w:rPr>
          <w:sz w:val="22"/>
          <w:szCs w:val="22"/>
        </w:rPr>
        <w:t>H</w:t>
      </w:r>
      <w:r w:rsidRPr="00653640">
        <w:rPr>
          <w:sz w:val="22"/>
          <w:szCs w:val="22"/>
          <w:lang w:val="id-ID"/>
        </w:rPr>
        <w:t xml:space="preserve">ierarchy </w:t>
      </w:r>
      <w:r w:rsidRPr="00653640">
        <w:rPr>
          <w:sz w:val="22"/>
          <w:szCs w:val="22"/>
        </w:rPr>
        <w:t>P</w:t>
      </w:r>
      <w:r w:rsidRPr="00653640">
        <w:rPr>
          <w:sz w:val="22"/>
          <w:szCs w:val="22"/>
          <w:lang w:val="id-ID"/>
        </w:rPr>
        <w:t>rocess</w:t>
      </w:r>
      <w:r w:rsidRPr="00653640">
        <w:rPr>
          <w:sz w:val="22"/>
          <w:szCs w:val="22"/>
        </w:rPr>
        <w:t xml:space="preserve"> menunjukkan subjektifitas criteria</w:t>
      </w:r>
      <w:r w:rsidRPr="00653640">
        <w:rPr>
          <w:sz w:val="22"/>
          <w:szCs w:val="22"/>
          <w:lang w:val="id-ID"/>
        </w:rPr>
        <w:t xml:space="preserve"> yang dibutuhkan dibandingkan menggunakan AHP Konvensional.</w:t>
      </w:r>
    </w:p>
    <w:p w:rsidR="00735C1F" w:rsidRDefault="00244F04" w:rsidP="00653640">
      <w:pPr>
        <w:pStyle w:val="ListParagraph"/>
        <w:spacing w:line="360" w:lineRule="auto"/>
        <w:ind w:left="0" w:firstLine="567"/>
        <w:jc w:val="both"/>
        <w:rPr>
          <w:rFonts w:ascii="Times New Roman" w:hAnsi="Times New Roman" w:cs="Times New Roman"/>
          <w:bCs/>
        </w:rPr>
      </w:pPr>
      <w:r w:rsidRPr="00653640">
        <w:rPr>
          <w:rFonts w:ascii="Times New Roman" w:hAnsi="Times New Roman" w:cs="Times New Roman"/>
        </w:rPr>
        <w:t xml:space="preserve">Faisol, A., Aziz A.M., Suyono,H. 2014 dalam risetnya Komparasi </w:t>
      </w:r>
      <w:r w:rsidRPr="00653640">
        <w:rPr>
          <w:rFonts w:ascii="Times New Roman" w:hAnsi="Times New Roman" w:cs="Times New Roman"/>
          <w:i/>
          <w:iCs/>
        </w:rPr>
        <w:t xml:space="preserve">Fuzzy </w:t>
      </w:r>
      <w:r w:rsidRPr="00653640">
        <w:rPr>
          <w:rFonts w:ascii="Times New Roman" w:hAnsi="Times New Roman" w:cs="Times New Roman"/>
          <w:i/>
        </w:rPr>
        <w:t>AHP</w:t>
      </w:r>
      <w:r w:rsidRPr="00653640">
        <w:rPr>
          <w:rFonts w:ascii="Times New Roman" w:hAnsi="Times New Roman" w:cs="Times New Roman"/>
        </w:rPr>
        <w:t xml:space="preserve"> menggunakan metode Triangular Fuzzy Number  (TFN) dengan AHP pada Sistem Pendukung Keputusan Investasi Properti menggunakan Center of Gravity (COG) untuk defuzifikasi menjelaskan </w:t>
      </w:r>
      <w:r w:rsidRPr="00653640">
        <w:rPr>
          <w:rFonts w:ascii="Times New Roman" w:hAnsi="Times New Roman" w:cs="Times New Roman"/>
          <w:bCs/>
        </w:rPr>
        <w:t>Hasil validasi menunjuk-kan bahwa metode FAHP memiliki tingkat akurasi yang lebih tinggi 84,62% dari pada metode AHP yang hanya sebesar 23,08% dalam hal ketepatan hasil sistem dengan rekomendasi pakar investasi properti.</w:t>
      </w:r>
    </w:p>
    <w:p w:rsidR="002D3CEB" w:rsidRPr="00653640" w:rsidRDefault="002D3CEB" w:rsidP="00653640">
      <w:pPr>
        <w:pStyle w:val="ListParagraph"/>
        <w:spacing w:line="360" w:lineRule="auto"/>
        <w:ind w:left="0" w:firstLine="567"/>
        <w:jc w:val="both"/>
        <w:rPr>
          <w:rFonts w:ascii="Times New Roman" w:hAnsi="Times New Roman" w:cs="Times New Roman"/>
          <w:bCs/>
        </w:rPr>
      </w:pPr>
    </w:p>
    <w:p w:rsidR="00D252C7" w:rsidRPr="00653640" w:rsidRDefault="006E4E40" w:rsidP="00653640">
      <w:pPr>
        <w:pStyle w:val="ListParagraph"/>
        <w:numPr>
          <w:ilvl w:val="0"/>
          <w:numId w:val="11"/>
        </w:numPr>
        <w:tabs>
          <w:tab w:val="left" w:pos="567"/>
        </w:tabs>
        <w:spacing w:after="0" w:line="360" w:lineRule="auto"/>
        <w:ind w:left="567" w:hanging="567"/>
        <w:rPr>
          <w:rFonts w:ascii="Times New Roman" w:hAnsi="Times New Roman" w:cs="Times New Roman"/>
          <w:b/>
          <w:bCs/>
        </w:rPr>
      </w:pPr>
      <w:r w:rsidRPr="00653640">
        <w:rPr>
          <w:rFonts w:ascii="Times New Roman" w:hAnsi="Times New Roman" w:cs="Times New Roman"/>
          <w:b/>
          <w:bCs/>
        </w:rPr>
        <w:t>METOD</w:t>
      </w:r>
      <w:r w:rsidR="001A78D5" w:rsidRPr="00653640">
        <w:rPr>
          <w:rFonts w:ascii="Times New Roman" w:hAnsi="Times New Roman" w:cs="Times New Roman"/>
          <w:b/>
          <w:bCs/>
        </w:rPr>
        <w:t>E PENELITIAN</w:t>
      </w:r>
    </w:p>
    <w:p w:rsidR="009337C5" w:rsidRPr="00653640" w:rsidRDefault="009337C5" w:rsidP="00653640">
      <w:pPr>
        <w:pStyle w:val="section"/>
        <w:spacing w:line="360" w:lineRule="auto"/>
        <w:rPr>
          <w:rFonts w:ascii="Times New Roman" w:hAnsi="Times New Roman"/>
          <w:b w:val="0"/>
        </w:rPr>
      </w:pPr>
      <w:r w:rsidRPr="00653640">
        <w:rPr>
          <w:rFonts w:ascii="Times New Roman" w:hAnsi="Times New Roman"/>
          <w:b w:val="0"/>
        </w:rPr>
        <w:t xml:space="preserve">Dalam penelitian ini, beberapa hal penting dari AHP dan fuzzy AHP secara singkat digambarkan antara lain data yang digunakan berasal dari kuesioner dan </w:t>
      </w:r>
      <w:r w:rsidRPr="00653640">
        <w:rPr>
          <w:rFonts w:ascii="Times New Roman" w:hAnsi="Times New Roman"/>
          <w:b w:val="0"/>
        </w:rPr>
        <w:lastRenderedPageBreak/>
        <w:t xml:space="preserve">wawancara. Dari 150 kuesioner yang disebar, hanya 100 kuesioner yang dikembalikan. Selanjutnya untuk wawancara yang dijadikan narasumber yaitu ketua prodi, ketua lppm dan ketua yayasan bina bumi persada. Penelitian dilakukan sejak 3 mei 2016 sampai 26 mai 2017. </w:t>
      </w:r>
    </w:p>
    <w:p w:rsidR="001F3746" w:rsidRPr="00653640" w:rsidRDefault="001F3746" w:rsidP="00653640">
      <w:pPr>
        <w:spacing w:line="360" w:lineRule="auto"/>
        <w:jc w:val="center"/>
      </w:pPr>
      <w:r w:rsidRPr="00653640">
        <w:t>Tabel 3.1 nilai skor analisis kuantitatif</w:t>
      </w:r>
    </w:p>
    <w:tbl>
      <w:tblPr>
        <w:tblW w:w="0" w:type="auto"/>
        <w:jc w:val="center"/>
        <w:tblBorders>
          <w:insideH w:val="single" w:sz="4" w:space="0" w:color="auto"/>
        </w:tblBorders>
        <w:tblLook w:val="04A0"/>
      </w:tblPr>
      <w:tblGrid>
        <w:gridCol w:w="675"/>
        <w:gridCol w:w="2552"/>
      </w:tblGrid>
      <w:tr w:rsidR="001F3746" w:rsidRPr="00653640" w:rsidTr="00F30BF3">
        <w:trPr>
          <w:jc w:val="center"/>
        </w:trPr>
        <w:tc>
          <w:tcPr>
            <w:tcW w:w="675" w:type="dxa"/>
            <w:shd w:val="clear" w:color="auto" w:fill="EEECE1" w:themeFill="background2"/>
          </w:tcPr>
          <w:p w:rsidR="001F3746" w:rsidRPr="00653640" w:rsidRDefault="001F3746" w:rsidP="00653640">
            <w:pPr>
              <w:jc w:val="center"/>
            </w:pPr>
            <w:r w:rsidRPr="00653640">
              <w:t>No.</w:t>
            </w:r>
          </w:p>
        </w:tc>
        <w:tc>
          <w:tcPr>
            <w:tcW w:w="2552" w:type="dxa"/>
            <w:shd w:val="clear" w:color="auto" w:fill="EEECE1" w:themeFill="background2"/>
          </w:tcPr>
          <w:p w:rsidR="001F3746" w:rsidRPr="00653640" w:rsidRDefault="001F3746" w:rsidP="00653640">
            <w:pPr>
              <w:jc w:val="center"/>
            </w:pPr>
            <w:r w:rsidRPr="00653640">
              <w:t>Keterangan</w:t>
            </w:r>
          </w:p>
        </w:tc>
      </w:tr>
      <w:tr w:rsidR="001F3746" w:rsidRPr="00653640" w:rsidTr="00F30BF3">
        <w:trPr>
          <w:jc w:val="center"/>
        </w:trPr>
        <w:tc>
          <w:tcPr>
            <w:tcW w:w="675" w:type="dxa"/>
          </w:tcPr>
          <w:p w:rsidR="001F3746" w:rsidRPr="00653640" w:rsidRDefault="001F3746" w:rsidP="00653640">
            <w:pPr>
              <w:jc w:val="center"/>
            </w:pPr>
            <w:r w:rsidRPr="00653640">
              <w:t>1</w:t>
            </w:r>
          </w:p>
        </w:tc>
        <w:tc>
          <w:tcPr>
            <w:tcW w:w="2552" w:type="dxa"/>
          </w:tcPr>
          <w:p w:rsidR="001F3746" w:rsidRPr="00653640" w:rsidRDefault="001F3746" w:rsidP="00653640">
            <w:pPr>
              <w:jc w:val="center"/>
            </w:pPr>
            <w:r w:rsidRPr="00653640">
              <w:t>sangat Kurang</w:t>
            </w:r>
          </w:p>
        </w:tc>
      </w:tr>
      <w:tr w:rsidR="001F3746" w:rsidRPr="00653640" w:rsidTr="00F30BF3">
        <w:trPr>
          <w:jc w:val="center"/>
        </w:trPr>
        <w:tc>
          <w:tcPr>
            <w:tcW w:w="675" w:type="dxa"/>
          </w:tcPr>
          <w:p w:rsidR="001F3746" w:rsidRPr="00653640" w:rsidRDefault="001F3746" w:rsidP="00653640">
            <w:pPr>
              <w:jc w:val="center"/>
            </w:pPr>
            <w:r w:rsidRPr="00653640">
              <w:t>2</w:t>
            </w:r>
          </w:p>
        </w:tc>
        <w:tc>
          <w:tcPr>
            <w:tcW w:w="2552" w:type="dxa"/>
          </w:tcPr>
          <w:p w:rsidR="001F3746" w:rsidRPr="00653640" w:rsidRDefault="001F3746" w:rsidP="00653640">
            <w:pPr>
              <w:jc w:val="center"/>
            </w:pPr>
            <w:r w:rsidRPr="00653640">
              <w:t>Kurang,</w:t>
            </w:r>
          </w:p>
        </w:tc>
      </w:tr>
      <w:tr w:rsidR="001F3746" w:rsidRPr="00653640" w:rsidTr="00F30BF3">
        <w:trPr>
          <w:jc w:val="center"/>
        </w:trPr>
        <w:tc>
          <w:tcPr>
            <w:tcW w:w="675" w:type="dxa"/>
          </w:tcPr>
          <w:p w:rsidR="001F3746" w:rsidRPr="00653640" w:rsidRDefault="001F3746" w:rsidP="00653640">
            <w:pPr>
              <w:jc w:val="center"/>
            </w:pPr>
            <w:r w:rsidRPr="00653640">
              <w:t>3</w:t>
            </w:r>
          </w:p>
        </w:tc>
        <w:tc>
          <w:tcPr>
            <w:tcW w:w="2552" w:type="dxa"/>
          </w:tcPr>
          <w:p w:rsidR="001F3746" w:rsidRPr="00653640" w:rsidRDefault="001F3746" w:rsidP="00653640">
            <w:pPr>
              <w:jc w:val="center"/>
            </w:pPr>
            <w:r w:rsidRPr="00653640">
              <w:t>Cukup.</w:t>
            </w:r>
          </w:p>
        </w:tc>
      </w:tr>
      <w:tr w:rsidR="001F3746" w:rsidRPr="00653640" w:rsidTr="00F30BF3">
        <w:trPr>
          <w:jc w:val="center"/>
        </w:trPr>
        <w:tc>
          <w:tcPr>
            <w:tcW w:w="675" w:type="dxa"/>
          </w:tcPr>
          <w:p w:rsidR="001F3746" w:rsidRPr="00653640" w:rsidRDefault="001F3746" w:rsidP="00653640">
            <w:pPr>
              <w:jc w:val="center"/>
            </w:pPr>
            <w:r w:rsidRPr="00653640">
              <w:t>4</w:t>
            </w:r>
          </w:p>
        </w:tc>
        <w:tc>
          <w:tcPr>
            <w:tcW w:w="2552" w:type="dxa"/>
          </w:tcPr>
          <w:p w:rsidR="001F3746" w:rsidRPr="00653640" w:rsidRDefault="001F3746" w:rsidP="00653640">
            <w:pPr>
              <w:jc w:val="center"/>
            </w:pPr>
            <w:r w:rsidRPr="00653640">
              <w:t>Baik</w:t>
            </w:r>
          </w:p>
        </w:tc>
      </w:tr>
      <w:tr w:rsidR="001F3746" w:rsidRPr="00653640" w:rsidTr="00F30BF3">
        <w:trPr>
          <w:jc w:val="center"/>
        </w:trPr>
        <w:tc>
          <w:tcPr>
            <w:tcW w:w="675" w:type="dxa"/>
          </w:tcPr>
          <w:p w:rsidR="001F3746" w:rsidRPr="00653640" w:rsidRDefault="001F3746" w:rsidP="00653640">
            <w:pPr>
              <w:jc w:val="center"/>
            </w:pPr>
            <w:r w:rsidRPr="00653640">
              <w:t>5</w:t>
            </w:r>
          </w:p>
        </w:tc>
        <w:tc>
          <w:tcPr>
            <w:tcW w:w="2552" w:type="dxa"/>
          </w:tcPr>
          <w:p w:rsidR="001F3746" w:rsidRPr="00653640" w:rsidRDefault="001F3746" w:rsidP="00653640">
            <w:pPr>
              <w:jc w:val="center"/>
            </w:pPr>
            <w:r w:rsidRPr="00653640">
              <w:t>Sangat Baik</w:t>
            </w:r>
          </w:p>
        </w:tc>
      </w:tr>
    </w:tbl>
    <w:p w:rsidR="001F3746" w:rsidRPr="00653640" w:rsidRDefault="001F3746" w:rsidP="00653640">
      <w:pPr>
        <w:spacing w:line="360" w:lineRule="auto"/>
      </w:pPr>
    </w:p>
    <w:p w:rsidR="001F3746" w:rsidRDefault="001F3746" w:rsidP="00653640">
      <w:pPr>
        <w:spacing w:line="360" w:lineRule="auto"/>
        <w:rPr>
          <w:lang w:val="id-ID"/>
        </w:rPr>
      </w:pPr>
      <w:r w:rsidRPr="00653640">
        <w:t xml:space="preserve">Adapun variabel kriteria yang akan dinilai pada tabel 3.2 </w:t>
      </w:r>
    </w:p>
    <w:p w:rsidR="002D3CEB" w:rsidRPr="002D3CEB" w:rsidRDefault="002D3CEB" w:rsidP="00653640">
      <w:pPr>
        <w:spacing w:line="360" w:lineRule="auto"/>
        <w:rPr>
          <w:lang w:val="id-ID"/>
        </w:rPr>
      </w:pPr>
    </w:p>
    <w:p w:rsidR="001F3746" w:rsidRPr="00653640" w:rsidRDefault="001F3746" w:rsidP="00653640">
      <w:pPr>
        <w:spacing w:line="360" w:lineRule="auto"/>
        <w:jc w:val="center"/>
      </w:pPr>
      <w:r w:rsidRPr="00653640">
        <w:t>Tabel 3.2 Variabel Kriteria.</w:t>
      </w:r>
    </w:p>
    <w:tbl>
      <w:tblPr>
        <w:tblW w:w="0" w:type="auto"/>
        <w:jc w:val="center"/>
        <w:tblBorders>
          <w:insideH w:val="single" w:sz="4" w:space="0" w:color="auto"/>
        </w:tblBorders>
        <w:tblLook w:val="04A0"/>
      </w:tblPr>
      <w:tblGrid>
        <w:gridCol w:w="817"/>
        <w:gridCol w:w="2552"/>
      </w:tblGrid>
      <w:tr w:rsidR="001F3746" w:rsidRPr="00653640" w:rsidTr="00F30BF3">
        <w:trPr>
          <w:jc w:val="center"/>
        </w:trPr>
        <w:tc>
          <w:tcPr>
            <w:tcW w:w="817" w:type="dxa"/>
            <w:shd w:val="clear" w:color="auto" w:fill="EEECE1" w:themeFill="background2"/>
          </w:tcPr>
          <w:p w:rsidR="001F3746" w:rsidRPr="00653640" w:rsidRDefault="001F3746" w:rsidP="00653640">
            <w:pPr>
              <w:jc w:val="center"/>
            </w:pPr>
            <w:r w:rsidRPr="00653640">
              <w:t>No.</w:t>
            </w:r>
          </w:p>
        </w:tc>
        <w:tc>
          <w:tcPr>
            <w:tcW w:w="2552" w:type="dxa"/>
            <w:shd w:val="clear" w:color="auto" w:fill="EEECE1" w:themeFill="background2"/>
          </w:tcPr>
          <w:p w:rsidR="001F3746" w:rsidRPr="00653640" w:rsidRDefault="001F3746" w:rsidP="00653640">
            <w:pPr>
              <w:jc w:val="center"/>
            </w:pPr>
            <w:r w:rsidRPr="00653640">
              <w:t>Kriteria yang digunakan</w:t>
            </w:r>
          </w:p>
        </w:tc>
      </w:tr>
      <w:tr w:rsidR="001F3746" w:rsidRPr="00653640" w:rsidTr="00F30BF3">
        <w:trPr>
          <w:jc w:val="center"/>
        </w:trPr>
        <w:tc>
          <w:tcPr>
            <w:tcW w:w="817" w:type="dxa"/>
          </w:tcPr>
          <w:p w:rsidR="001F3746" w:rsidRPr="00653640" w:rsidRDefault="001F3746" w:rsidP="00653640">
            <w:pPr>
              <w:jc w:val="center"/>
            </w:pPr>
            <w:r w:rsidRPr="00653640">
              <w:t>K1</w:t>
            </w:r>
          </w:p>
        </w:tc>
        <w:tc>
          <w:tcPr>
            <w:tcW w:w="2552" w:type="dxa"/>
          </w:tcPr>
          <w:p w:rsidR="001F3746" w:rsidRPr="00653640" w:rsidRDefault="001F3746" w:rsidP="00653640">
            <w:pPr>
              <w:jc w:val="center"/>
            </w:pPr>
            <w:r w:rsidRPr="00653640">
              <w:t>Tanggung Jawab</w:t>
            </w:r>
          </w:p>
        </w:tc>
      </w:tr>
      <w:tr w:rsidR="001F3746" w:rsidRPr="00653640" w:rsidTr="00F30BF3">
        <w:trPr>
          <w:jc w:val="center"/>
        </w:trPr>
        <w:tc>
          <w:tcPr>
            <w:tcW w:w="817" w:type="dxa"/>
          </w:tcPr>
          <w:p w:rsidR="001F3746" w:rsidRPr="00653640" w:rsidRDefault="001F3746" w:rsidP="00653640">
            <w:pPr>
              <w:jc w:val="center"/>
            </w:pPr>
            <w:r w:rsidRPr="00653640">
              <w:t>K2</w:t>
            </w:r>
          </w:p>
        </w:tc>
        <w:tc>
          <w:tcPr>
            <w:tcW w:w="2552" w:type="dxa"/>
          </w:tcPr>
          <w:p w:rsidR="001F3746" w:rsidRPr="00653640" w:rsidRDefault="001F3746" w:rsidP="00653640">
            <w:pPr>
              <w:jc w:val="center"/>
            </w:pPr>
            <w:r w:rsidRPr="00653640">
              <w:t>Ketelitian</w:t>
            </w:r>
          </w:p>
        </w:tc>
      </w:tr>
      <w:tr w:rsidR="001F3746" w:rsidRPr="00653640" w:rsidTr="00F30BF3">
        <w:trPr>
          <w:jc w:val="center"/>
        </w:trPr>
        <w:tc>
          <w:tcPr>
            <w:tcW w:w="817" w:type="dxa"/>
          </w:tcPr>
          <w:p w:rsidR="001F3746" w:rsidRPr="00653640" w:rsidRDefault="001F3746" w:rsidP="00653640">
            <w:pPr>
              <w:jc w:val="center"/>
            </w:pPr>
            <w:r w:rsidRPr="00653640">
              <w:t>K3</w:t>
            </w:r>
          </w:p>
        </w:tc>
        <w:tc>
          <w:tcPr>
            <w:tcW w:w="2552" w:type="dxa"/>
          </w:tcPr>
          <w:p w:rsidR="001F3746" w:rsidRPr="00653640" w:rsidRDefault="001F3746" w:rsidP="00653640">
            <w:pPr>
              <w:jc w:val="center"/>
            </w:pPr>
            <w:r w:rsidRPr="00653640">
              <w:t>Keahlian</w:t>
            </w:r>
          </w:p>
        </w:tc>
      </w:tr>
      <w:tr w:rsidR="001F3746" w:rsidRPr="00653640" w:rsidTr="00F30BF3">
        <w:trPr>
          <w:jc w:val="center"/>
        </w:trPr>
        <w:tc>
          <w:tcPr>
            <w:tcW w:w="817" w:type="dxa"/>
          </w:tcPr>
          <w:p w:rsidR="001F3746" w:rsidRPr="00653640" w:rsidRDefault="001F3746" w:rsidP="00653640">
            <w:pPr>
              <w:jc w:val="center"/>
            </w:pPr>
            <w:r w:rsidRPr="00653640">
              <w:t>K4</w:t>
            </w:r>
          </w:p>
        </w:tc>
        <w:tc>
          <w:tcPr>
            <w:tcW w:w="2552" w:type="dxa"/>
          </w:tcPr>
          <w:p w:rsidR="001F3746" w:rsidRPr="00653640" w:rsidRDefault="001F3746" w:rsidP="00653640">
            <w:pPr>
              <w:jc w:val="center"/>
            </w:pPr>
            <w:r w:rsidRPr="00653640">
              <w:t>Kedisiplinan</w:t>
            </w:r>
          </w:p>
        </w:tc>
      </w:tr>
      <w:tr w:rsidR="001F3746" w:rsidRPr="00653640" w:rsidTr="00F30BF3">
        <w:trPr>
          <w:jc w:val="center"/>
        </w:trPr>
        <w:tc>
          <w:tcPr>
            <w:tcW w:w="817" w:type="dxa"/>
          </w:tcPr>
          <w:p w:rsidR="001F3746" w:rsidRPr="00653640" w:rsidRDefault="001F3746" w:rsidP="00653640">
            <w:pPr>
              <w:jc w:val="center"/>
            </w:pPr>
            <w:r w:rsidRPr="00653640">
              <w:t>K5</w:t>
            </w:r>
          </w:p>
        </w:tc>
        <w:tc>
          <w:tcPr>
            <w:tcW w:w="2552" w:type="dxa"/>
          </w:tcPr>
          <w:p w:rsidR="001F3746" w:rsidRPr="00653640" w:rsidRDefault="001F3746" w:rsidP="00653640">
            <w:pPr>
              <w:jc w:val="center"/>
            </w:pPr>
            <w:r w:rsidRPr="00653640">
              <w:t>Komunikasi</w:t>
            </w:r>
          </w:p>
        </w:tc>
      </w:tr>
      <w:tr w:rsidR="001F3746" w:rsidRPr="00653640" w:rsidTr="00F30BF3">
        <w:trPr>
          <w:jc w:val="center"/>
        </w:trPr>
        <w:tc>
          <w:tcPr>
            <w:tcW w:w="817" w:type="dxa"/>
          </w:tcPr>
          <w:p w:rsidR="001F3746" w:rsidRPr="00653640" w:rsidRDefault="001F3746" w:rsidP="00653640">
            <w:pPr>
              <w:jc w:val="center"/>
            </w:pPr>
            <w:r w:rsidRPr="00653640">
              <w:t>K6</w:t>
            </w:r>
          </w:p>
        </w:tc>
        <w:tc>
          <w:tcPr>
            <w:tcW w:w="2552" w:type="dxa"/>
          </w:tcPr>
          <w:p w:rsidR="001F3746" w:rsidRPr="00653640" w:rsidRDefault="001F3746" w:rsidP="00653640">
            <w:pPr>
              <w:jc w:val="center"/>
            </w:pPr>
            <w:r w:rsidRPr="00653640">
              <w:t>Absensi</w:t>
            </w:r>
          </w:p>
        </w:tc>
      </w:tr>
      <w:tr w:rsidR="001F3746" w:rsidRPr="00653640" w:rsidTr="00F30BF3">
        <w:trPr>
          <w:jc w:val="center"/>
        </w:trPr>
        <w:tc>
          <w:tcPr>
            <w:tcW w:w="817" w:type="dxa"/>
          </w:tcPr>
          <w:p w:rsidR="001F3746" w:rsidRPr="00653640" w:rsidRDefault="001F3746" w:rsidP="00653640">
            <w:pPr>
              <w:jc w:val="center"/>
            </w:pPr>
            <w:r w:rsidRPr="00653640">
              <w:t>K7</w:t>
            </w:r>
          </w:p>
        </w:tc>
        <w:tc>
          <w:tcPr>
            <w:tcW w:w="2552" w:type="dxa"/>
          </w:tcPr>
          <w:p w:rsidR="001F3746" w:rsidRPr="00653640" w:rsidRDefault="001F3746" w:rsidP="00653640">
            <w:pPr>
              <w:jc w:val="center"/>
            </w:pPr>
            <w:r w:rsidRPr="00653640">
              <w:t>Kepemimpinan</w:t>
            </w:r>
          </w:p>
        </w:tc>
      </w:tr>
      <w:tr w:rsidR="001F3746" w:rsidRPr="00653640" w:rsidTr="00F30BF3">
        <w:trPr>
          <w:jc w:val="center"/>
        </w:trPr>
        <w:tc>
          <w:tcPr>
            <w:tcW w:w="817" w:type="dxa"/>
          </w:tcPr>
          <w:p w:rsidR="001F3746" w:rsidRPr="00653640" w:rsidRDefault="001F3746" w:rsidP="00653640">
            <w:pPr>
              <w:jc w:val="center"/>
            </w:pPr>
            <w:r w:rsidRPr="00653640">
              <w:t>K8</w:t>
            </w:r>
          </w:p>
        </w:tc>
        <w:tc>
          <w:tcPr>
            <w:tcW w:w="2552" w:type="dxa"/>
          </w:tcPr>
          <w:p w:rsidR="001F3746" w:rsidRPr="00653640" w:rsidRDefault="001F3746" w:rsidP="00653640">
            <w:pPr>
              <w:jc w:val="center"/>
            </w:pPr>
            <w:r w:rsidRPr="00653640">
              <w:t>Kepribadian</w:t>
            </w:r>
          </w:p>
        </w:tc>
      </w:tr>
    </w:tbl>
    <w:p w:rsidR="001F3746" w:rsidRPr="00653640" w:rsidRDefault="001F3746" w:rsidP="00653640">
      <w:pPr>
        <w:spacing w:line="360" w:lineRule="auto"/>
      </w:pPr>
    </w:p>
    <w:p w:rsidR="001F3746" w:rsidRPr="002D3CEB" w:rsidRDefault="001F3746" w:rsidP="00653640">
      <w:pPr>
        <w:spacing w:line="360" w:lineRule="auto"/>
        <w:ind w:firstLine="567"/>
        <w:jc w:val="both"/>
        <w:rPr>
          <w:sz w:val="22"/>
          <w:szCs w:val="22"/>
          <w:lang w:val="id-ID"/>
        </w:rPr>
      </w:pPr>
      <w:r w:rsidRPr="00653640">
        <w:rPr>
          <w:sz w:val="22"/>
          <w:szCs w:val="22"/>
        </w:rPr>
        <w:t xml:space="preserve">tahapan penelitian yang dimulai dari pengumpulan data, pengolahan data, perumusan masalah dengan menggunakan dua (2) buah metode sebagai pembanding, tahapan pengujian serta analisis data. </w:t>
      </w:r>
    </w:p>
    <w:p w:rsidR="001F3746" w:rsidRPr="00653640" w:rsidRDefault="001F3746" w:rsidP="00653640">
      <w:pPr>
        <w:pStyle w:val="ListParagraph"/>
        <w:numPr>
          <w:ilvl w:val="0"/>
          <w:numId w:val="10"/>
        </w:numPr>
        <w:tabs>
          <w:tab w:val="left" w:pos="426"/>
        </w:tabs>
        <w:spacing w:after="0" w:line="360" w:lineRule="auto"/>
        <w:ind w:hanging="720"/>
        <w:contextualSpacing w:val="0"/>
        <w:jc w:val="both"/>
        <w:rPr>
          <w:rFonts w:ascii="Times New Roman" w:eastAsia="Times New Roman" w:hAnsi="Times New Roman" w:cs="Times New Roman"/>
          <w:vanish/>
          <w:color w:val="000000"/>
          <w:szCs w:val="24"/>
          <w:lang w:eastAsia="id-ID"/>
        </w:rPr>
      </w:pPr>
    </w:p>
    <w:p w:rsidR="001F3746" w:rsidRPr="00653640" w:rsidRDefault="001F3746" w:rsidP="00653640">
      <w:pPr>
        <w:pStyle w:val="ListParagraph"/>
        <w:numPr>
          <w:ilvl w:val="0"/>
          <w:numId w:val="10"/>
        </w:numPr>
        <w:tabs>
          <w:tab w:val="left" w:pos="426"/>
        </w:tabs>
        <w:spacing w:after="0" w:line="360" w:lineRule="auto"/>
        <w:ind w:hanging="720"/>
        <w:contextualSpacing w:val="0"/>
        <w:jc w:val="both"/>
        <w:rPr>
          <w:rFonts w:ascii="Times New Roman" w:eastAsia="Times New Roman" w:hAnsi="Times New Roman" w:cs="Times New Roman"/>
          <w:vanish/>
          <w:color w:val="000000"/>
          <w:szCs w:val="24"/>
          <w:lang w:eastAsia="id-ID"/>
        </w:rPr>
      </w:pPr>
    </w:p>
    <w:p w:rsidR="001F3746" w:rsidRPr="00653640" w:rsidRDefault="001F3746" w:rsidP="00653640">
      <w:pPr>
        <w:pStyle w:val="ListParagraph"/>
        <w:numPr>
          <w:ilvl w:val="0"/>
          <w:numId w:val="10"/>
        </w:numPr>
        <w:tabs>
          <w:tab w:val="left" w:pos="426"/>
        </w:tabs>
        <w:spacing w:after="0" w:line="360" w:lineRule="auto"/>
        <w:ind w:hanging="720"/>
        <w:contextualSpacing w:val="0"/>
        <w:jc w:val="both"/>
        <w:rPr>
          <w:rFonts w:ascii="Times New Roman" w:eastAsia="Times New Roman" w:hAnsi="Times New Roman" w:cs="Times New Roman"/>
          <w:vanish/>
          <w:color w:val="000000"/>
          <w:szCs w:val="24"/>
          <w:lang w:eastAsia="id-ID"/>
        </w:rPr>
      </w:pPr>
    </w:p>
    <w:p w:rsidR="001F3746" w:rsidRPr="00653640" w:rsidRDefault="001F3746" w:rsidP="00653640">
      <w:pPr>
        <w:pStyle w:val="section"/>
        <w:numPr>
          <w:ilvl w:val="1"/>
          <w:numId w:val="10"/>
        </w:numPr>
        <w:spacing w:line="360" w:lineRule="auto"/>
        <w:ind w:left="426" w:hanging="426"/>
        <w:rPr>
          <w:rFonts w:ascii="Times New Roman" w:hAnsi="Times New Roman"/>
        </w:rPr>
      </w:pPr>
      <w:r w:rsidRPr="00653640">
        <w:rPr>
          <w:rFonts w:ascii="Times New Roman" w:hAnsi="Times New Roman"/>
        </w:rPr>
        <w:t xml:space="preserve"> Analytic Hierarchy Process (AHP)</w:t>
      </w:r>
    </w:p>
    <w:p w:rsidR="001F3746" w:rsidRPr="00653640" w:rsidRDefault="001F3746" w:rsidP="00653640">
      <w:pPr>
        <w:pStyle w:val="section"/>
        <w:spacing w:line="360" w:lineRule="auto"/>
        <w:rPr>
          <w:rFonts w:ascii="Times New Roman" w:hAnsi="Times New Roman"/>
          <w:b w:val="0"/>
        </w:rPr>
      </w:pPr>
      <w:r w:rsidRPr="00653640">
        <w:rPr>
          <w:rFonts w:ascii="Times New Roman" w:hAnsi="Times New Roman"/>
          <w:b w:val="0"/>
        </w:rPr>
        <w:t xml:space="preserve">AHP merupakan suatu model pendukung keputusan yang dikembangkan oleh </w:t>
      </w:r>
      <w:r w:rsidRPr="00653640">
        <w:rPr>
          <w:rFonts w:ascii="Times New Roman" w:hAnsi="Times New Roman"/>
          <w:b w:val="0"/>
        </w:rPr>
        <w:lastRenderedPageBreak/>
        <w:t xml:space="preserve">Thomas L. Saaty (1990). AHP memerlukan pemilihan nilai alternatif dalam perbandingan berpasangan karena memiliki sifat ketidakpastian serta harus dipertimbangkan kembali dalam banyak penilaian perbandingan berpasangan (Yu, 2002). </w:t>
      </w:r>
    </w:p>
    <w:p w:rsidR="001F3746" w:rsidRPr="00653640" w:rsidRDefault="001F3746" w:rsidP="00653640">
      <w:pPr>
        <w:spacing w:line="360" w:lineRule="auto"/>
        <w:jc w:val="both"/>
        <w:rPr>
          <w:sz w:val="22"/>
          <w:szCs w:val="22"/>
        </w:rPr>
      </w:pPr>
      <w:r w:rsidRPr="00653640">
        <w:rPr>
          <w:sz w:val="22"/>
          <w:szCs w:val="22"/>
        </w:rPr>
        <w:t>Adapun proses penyelesaian masalah menggunakan metode AHP dijabarkan sebagai berikut :</w:t>
      </w:r>
    </w:p>
    <w:p w:rsidR="001F3746" w:rsidRPr="00653640" w:rsidRDefault="001F3746" w:rsidP="00653640">
      <w:pPr>
        <w:pStyle w:val="ListParagraph"/>
        <w:numPr>
          <w:ilvl w:val="0"/>
          <w:numId w:val="13"/>
        </w:numPr>
        <w:spacing w:after="0" w:line="360" w:lineRule="auto"/>
        <w:jc w:val="both"/>
        <w:rPr>
          <w:rFonts w:ascii="Times New Roman" w:hAnsi="Times New Roman" w:cs="Times New Roman"/>
          <w:b/>
        </w:rPr>
      </w:pPr>
      <w:r w:rsidRPr="00653640">
        <w:rPr>
          <w:rFonts w:ascii="Times New Roman" w:hAnsi="Times New Roman" w:cs="Times New Roman"/>
        </w:rPr>
        <w:t>Untuk setiap nilai pada kolom pertama harus dilakukan perkalian dengan kolom prioritas relatif pada elemen pertama, selanjutnya nilai yang ada pada kolom kedua harus dikalikan dengan kolom prioritas relatif pada elemen kedua. Lakukan hal tersebut sampai kolom ke- n dan kolom prioritas relatif pada elemen ke- n.</w:t>
      </w:r>
    </w:p>
    <w:p w:rsidR="001F3746" w:rsidRPr="00653640" w:rsidRDefault="001F3746" w:rsidP="00653640">
      <w:pPr>
        <w:pStyle w:val="ListParagraph"/>
        <w:numPr>
          <w:ilvl w:val="0"/>
          <w:numId w:val="13"/>
        </w:numPr>
        <w:spacing w:after="0" w:line="360" w:lineRule="auto"/>
        <w:jc w:val="both"/>
        <w:rPr>
          <w:rFonts w:ascii="Times New Roman" w:hAnsi="Times New Roman" w:cs="Times New Roman"/>
          <w:b/>
        </w:rPr>
      </w:pPr>
      <w:r w:rsidRPr="00653640">
        <w:rPr>
          <w:rFonts w:ascii="Times New Roman" w:hAnsi="Times New Roman" w:cs="Times New Roman"/>
        </w:rPr>
        <w:t>Jumlahkan masing-masing baris.</w:t>
      </w:r>
    </w:p>
    <w:p w:rsidR="001F3746" w:rsidRPr="00653640" w:rsidRDefault="001F3746" w:rsidP="00653640">
      <w:pPr>
        <w:pStyle w:val="ListParagraph"/>
        <w:numPr>
          <w:ilvl w:val="0"/>
          <w:numId w:val="13"/>
        </w:numPr>
        <w:spacing w:after="0" w:line="360" w:lineRule="auto"/>
        <w:jc w:val="both"/>
        <w:rPr>
          <w:rFonts w:ascii="Times New Roman" w:hAnsi="Times New Roman" w:cs="Times New Roman"/>
          <w:b/>
        </w:rPr>
      </w:pPr>
      <w:r w:rsidRPr="00653640">
        <w:rPr>
          <w:rFonts w:ascii="Times New Roman" w:hAnsi="Times New Roman" w:cs="Times New Roman"/>
        </w:rPr>
        <w:t>Selanjutnya hasil dari penjumlahan baris dibagi dengan elemen prioritas relatif.</w:t>
      </w:r>
    </w:p>
    <w:p w:rsidR="001F3746" w:rsidRPr="00653640" w:rsidRDefault="001F3746" w:rsidP="00653640">
      <w:pPr>
        <w:pStyle w:val="ListParagraph"/>
        <w:numPr>
          <w:ilvl w:val="0"/>
          <w:numId w:val="13"/>
        </w:numPr>
        <w:spacing w:after="0" w:line="360" w:lineRule="auto"/>
        <w:jc w:val="both"/>
        <w:rPr>
          <w:rFonts w:ascii="Times New Roman" w:hAnsi="Times New Roman" w:cs="Times New Roman"/>
          <w:b/>
        </w:rPr>
      </w:pPr>
      <w:r w:rsidRPr="00653640">
        <w:rPr>
          <w:rFonts w:ascii="Times New Roman" w:hAnsi="Times New Roman" w:cs="Times New Roman"/>
        </w:rPr>
        <w:t>Jumlahkan hasil bagi tersebut dengan banyaknya elemen yang digunakan.</w:t>
      </w:r>
    </w:p>
    <w:p w:rsidR="001F3746" w:rsidRPr="00653640" w:rsidRDefault="001F3746" w:rsidP="00653640">
      <w:pPr>
        <w:pStyle w:val="ListParagraph"/>
        <w:numPr>
          <w:ilvl w:val="0"/>
          <w:numId w:val="13"/>
        </w:numPr>
        <w:spacing w:after="0" w:line="360" w:lineRule="auto"/>
        <w:jc w:val="both"/>
        <w:rPr>
          <w:rFonts w:ascii="Times New Roman" w:hAnsi="Times New Roman" w:cs="Times New Roman"/>
          <w:b/>
        </w:rPr>
      </w:pPr>
      <w:r w:rsidRPr="00653640">
        <w:rPr>
          <w:rFonts w:ascii="Times New Roman" w:hAnsi="Times New Roman" w:cs="Times New Roman"/>
        </w:rPr>
        <w:t xml:space="preserve">Selanjutnya hitung </w:t>
      </w:r>
      <w:r w:rsidRPr="00653640">
        <w:rPr>
          <w:rFonts w:ascii="Times New Roman" w:hAnsi="Times New Roman" w:cs="Times New Roman"/>
          <w:i/>
        </w:rPr>
        <w:t xml:space="preserve">consistency index </w:t>
      </w:r>
      <w:r w:rsidRPr="00653640">
        <w:rPr>
          <w:rFonts w:ascii="Times New Roman" w:hAnsi="Times New Roman" w:cs="Times New Roman"/>
        </w:rPr>
        <w:t xml:space="preserve">(CI) menggunakan rumus </w:t>
      </w:r>
    </w:p>
    <w:p w:rsidR="001F3746" w:rsidRPr="00653640" w:rsidRDefault="001F3746" w:rsidP="00653640">
      <w:pPr>
        <w:pStyle w:val="ListParagraph"/>
        <w:spacing w:after="0" w:line="360" w:lineRule="auto"/>
        <w:rPr>
          <w:rFonts w:ascii="Times New Roman" w:hAnsi="Times New Roman" w:cs="Times New Roman"/>
        </w:rPr>
      </w:pPr>
      <w:r w:rsidRPr="00653640">
        <w:rPr>
          <w:rFonts w:ascii="Times New Roman" w:hAnsi="Times New Roman" w:cs="Times New Roman"/>
          <w:b/>
        </w:rPr>
        <w:t>CI = (λmaks  - n) / (n-1</w:t>
      </w:r>
      <w:r w:rsidRPr="00653640">
        <w:rPr>
          <w:rFonts w:ascii="Times New Roman" w:hAnsi="Times New Roman" w:cs="Times New Roman"/>
        </w:rPr>
        <w:t>)       (2.6)</w:t>
      </w:r>
    </w:p>
    <w:p w:rsidR="001F3746" w:rsidRPr="00653640" w:rsidRDefault="001F3746" w:rsidP="00653640">
      <w:pPr>
        <w:pStyle w:val="ListParagraph"/>
        <w:spacing w:after="0" w:line="360" w:lineRule="auto"/>
        <w:rPr>
          <w:rFonts w:ascii="Times New Roman" w:hAnsi="Times New Roman" w:cs="Times New Roman"/>
          <w:b/>
        </w:rPr>
      </w:pPr>
    </w:p>
    <w:p w:rsidR="001F3746" w:rsidRPr="00653640" w:rsidRDefault="001F3746" w:rsidP="00653640">
      <w:pPr>
        <w:pStyle w:val="ListParagraph"/>
        <w:numPr>
          <w:ilvl w:val="0"/>
          <w:numId w:val="13"/>
        </w:numPr>
        <w:spacing w:after="0" w:line="360" w:lineRule="auto"/>
        <w:jc w:val="both"/>
        <w:rPr>
          <w:rFonts w:ascii="Times New Roman" w:hAnsi="Times New Roman" w:cs="Times New Roman"/>
          <w:b/>
        </w:rPr>
      </w:pPr>
      <w:r w:rsidRPr="00653640">
        <w:rPr>
          <w:rFonts w:ascii="Times New Roman" w:hAnsi="Times New Roman" w:cs="Times New Roman"/>
        </w:rPr>
        <w:t xml:space="preserve">Setelah diperoleh nilai CI, lakukan pembagian dengan </w:t>
      </w:r>
      <w:r w:rsidRPr="00653640">
        <w:rPr>
          <w:rFonts w:ascii="Times New Roman" w:hAnsi="Times New Roman" w:cs="Times New Roman"/>
          <w:i/>
        </w:rPr>
        <w:t>Consistency Rasio</w:t>
      </w:r>
      <w:r w:rsidRPr="00653640">
        <w:rPr>
          <w:rFonts w:ascii="Times New Roman" w:hAnsi="Times New Roman" w:cs="Times New Roman"/>
        </w:rPr>
        <w:t xml:space="preserve"> (CR) menggunakan rumus :</w:t>
      </w:r>
    </w:p>
    <w:p w:rsidR="001F3746" w:rsidRPr="00653640" w:rsidRDefault="001F3746" w:rsidP="00653640">
      <w:pPr>
        <w:spacing w:line="360" w:lineRule="auto"/>
        <w:ind w:firstLine="720"/>
      </w:pPr>
      <w:r w:rsidRPr="00653640">
        <w:rPr>
          <w:b/>
        </w:rPr>
        <w:t>CR = CI / RI.</w:t>
      </w:r>
      <w:r w:rsidRPr="00653640">
        <w:rPr>
          <w:b/>
        </w:rPr>
        <w:tab/>
      </w:r>
      <w:r w:rsidRPr="00653640">
        <w:tab/>
      </w:r>
      <w:r w:rsidRPr="00653640">
        <w:rPr>
          <w:lang w:val="id-ID"/>
        </w:rPr>
        <w:t xml:space="preserve">        </w:t>
      </w:r>
      <w:r w:rsidRPr="00653640">
        <w:t>(2.7)</w:t>
      </w:r>
    </w:p>
    <w:p w:rsidR="009337C5" w:rsidRPr="00653640" w:rsidRDefault="009337C5" w:rsidP="00653640">
      <w:pPr>
        <w:pStyle w:val="section"/>
        <w:numPr>
          <w:ilvl w:val="1"/>
          <w:numId w:val="10"/>
        </w:numPr>
        <w:spacing w:line="360" w:lineRule="auto"/>
        <w:ind w:left="426" w:hanging="426"/>
        <w:rPr>
          <w:rFonts w:ascii="Times New Roman" w:hAnsi="Times New Roman"/>
          <w:szCs w:val="22"/>
        </w:rPr>
      </w:pPr>
      <w:r w:rsidRPr="00653640">
        <w:rPr>
          <w:rFonts w:ascii="Times New Roman" w:hAnsi="Times New Roman"/>
          <w:szCs w:val="22"/>
        </w:rPr>
        <w:lastRenderedPageBreak/>
        <w:t>Fuzzy AHP</w:t>
      </w:r>
    </w:p>
    <w:p w:rsidR="008E1E42" w:rsidRPr="00653640" w:rsidRDefault="009337C5" w:rsidP="00653640">
      <w:pPr>
        <w:spacing w:line="360" w:lineRule="auto"/>
        <w:jc w:val="both"/>
        <w:rPr>
          <w:b/>
          <w:bCs/>
          <w:sz w:val="22"/>
          <w:szCs w:val="22"/>
          <w:lang w:val="id-ID"/>
        </w:rPr>
      </w:pPr>
      <w:r w:rsidRPr="00653640">
        <w:rPr>
          <w:sz w:val="22"/>
          <w:szCs w:val="22"/>
        </w:rPr>
        <w:t>Kelemahan pada metode AHP yaitu permasalahan terhadap kriteria yang memiliki sikap subjektif yang tidak konsisten, maka dari itu diperlukan pendekatan fuzzy untuk permasalahan terhadap kriteria bisa lebih dipandang secara akurat maka diperlukan sebuah metode yang dinamakan Fuzzy AHP.</w:t>
      </w:r>
    </w:p>
    <w:p w:rsidR="001F3746" w:rsidRPr="00653640" w:rsidRDefault="001F3746" w:rsidP="00653640">
      <w:pPr>
        <w:autoSpaceDE w:val="0"/>
        <w:autoSpaceDN w:val="0"/>
        <w:adjustRightInd w:val="0"/>
        <w:spacing w:line="360" w:lineRule="auto"/>
        <w:jc w:val="both"/>
        <w:rPr>
          <w:sz w:val="22"/>
          <w:szCs w:val="22"/>
          <w:lang w:eastAsia="id-ID"/>
        </w:rPr>
      </w:pPr>
      <w:bookmarkStart w:id="0" w:name="_GoBack"/>
      <w:bookmarkEnd w:id="0"/>
      <w:r w:rsidRPr="00653640">
        <w:rPr>
          <w:sz w:val="22"/>
          <w:szCs w:val="22"/>
          <w:lang w:eastAsia="id-ID"/>
        </w:rPr>
        <w:t>Secara umum prosedur F-AHP mengikuti langkah-langkah sebagai berikut :</w:t>
      </w:r>
    </w:p>
    <w:p w:rsidR="001F3746" w:rsidRPr="00653640" w:rsidRDefault="001F3746" w:rsidP="00653640">
      <w:pPr>
        <w:pStyle w:val="ListParagraph"/>
        <w:numPr>
          <w:ilvl w:val="0"/>
          <w:numId w:val="14"/>
        </w:numPr>
        <w:autoSpaceDE w:val="0"/>
        <w:autoSpaceDN w:val="0"/>
        <w:adjustRightInd w:val="0"/>
        <w:spacing w:after="0" w:line="360" w:lineRule="auto"/>
        <w:jc w:val="both"/>
        <w:rPr>
          <w:rFonts w:ascii="Times New Roman" w:hAnsi="Times New Roman" w:cs="Times New Roman"/>
          <w:lang w:eastAsia="id-ID"/>
        </w:rPr>
      </w:pPr>
      <w:r w:rsidRPr="00653640">
        <w:rPr>
          <w:rFonts w:ascii="Times New Roman" w:hAnsi="Times New Roman" w:cs="Times New Roman"/>
          <w:lang w:eastAsia="id-ID"/>
        </w:rPr>
        <w:t>Membuat sebuah Triangular Fuzzy Number (TFN);</w:t>
      </w:r>
    </w:p>
    <w:p w:rsidR="001F3746" w:rsidRPr="00653640" w:rsidRDefault="001F3746" w:rsidP="00653640">
      <w:pPr>
        <w:pStyle w:val="ListParagraph"/>
        <w:numPr>
          <w:ilvl w:val="0"/>
          <w:numId w:val="14"/>
        </w:numPr>
        <w:autoSpaceDE w:val="0"/>
        <w:autoSpaceDN w:val="0"/>
        <w:adjustRightInd w:val="0"/>
        <w:spacing w:after="0" w:line="360" w:lineRule="auto"/>
        <w:ind w:left="360" w:firstLine="0"/>
        <w:jc w:val="both"/>
        <w:rPr>
          <w:rFonts w:ascii="Times New Roman" w:hAnsi="Times New Roman" w:cs="Times New Roman"/>
          <w:lang w:eastAsia="id-ID"/>
        </w:rPr>
      </w:pPr>
      <w:r w:rsidRPr="00653640">
        <w:rPr>
          <w:rFonts w:ascii="Times New Roman" w:hAnsi="Times New Roman" w:cs="Times New Roman"/>
          <w:lang w:eastAsia="id-ID"/>
        </w:rPr>
        <w:t xml:space="preserve">Menentukan nilai sistesis </w:t>
      </w:r>
      <w:r w:rsidRPr="00653640">
        <w:rPr>
          <w:rFonts w:ascii="Times New Roman" w:hAnsi="Times New Roman" w:cs="Times New Roman"/>
          <w:i/>
          <w:iCs/>
          <w:lang w:eastAsia="id-ID"/>
        </w:rPr>
        <w:t>fuzzy (Si)</w:t>
      </w:r>
      <w:r w:rsidRPr="00653640">
        <w:rPr>
          <w:rFonts w:ascii="Times New Roman" w:hAnsi="Times New Roman" w:cs="Times New Roman"/>
          <w:lang w:eastAsia="id-ID"/>
        </w:rPr>
        <w:t>:</w:t>
      </w:r>
    </w:p>
    <w:p w:rsidR="001F3746" w:rsidRPr="00653640" w:rsidRDefault="001F3746" w:rsidP="00653640">
      <w:pPr>
        <w:pStyle w:val="ListParagraph"/>
        <w:numPr>
          <w:ilvl w:val="0"/>
          <w:numId w:val="14"/>
        </w:numPr>
        <w:autoSpaceDE w:val="0"/>
        <w:autoSpaceDN w:val="0"/>
        <w:adjustRightInd w:val="0"/>
        <w:spacing w:after="0" w:line="360" w:lineRule="auto"/>
        <w:ind w:left="360" w:firstLine="0"/>
        <w:jc w:val="both"/>
        <w:rPr>
          <w:rFonts w:ascii="Times New Roman" w:hAnsi="Times New Roman" w:cs="Times New Roman"/>
          <w:lang w:eastAsia="id-ID"/>
        </w:rPr>
      </w:pPr>
      <w:r w:rsidRPr="00653640">
        <w:rPr>
          <w:rFonts w:ascii="Times New Roman" w:hAnsi="Times New Roman" w:cs="Times New Roman"/>
          <w:lang w:eastAsia="id-ID"/>
        </w:rPr>
        <w:t>Menentukan nilai vektor (V) dan nilai Ordinat Defuzzifikasi (d’);</w:t>
      </w:r>
    </w:p>
    <w:p w:rsidR="001F3746" w:rsidRPr="00653640" w:rsidRDefault="001F3746" w:rsidP="00653640">
      <w:pPr>
        <w:pStyle w:val="ListParagraph"/>
        <w:numPr>
          <w:ilvl w:val="0"/>
          <w:numId w:val="14"/>
        </w:numPr>
        <w:autoSpaceDE w:val="0"/>
        <w:autoSpaceDN w:val="0"/>
        <w:adjustRightInd w:val="0"/>
        <w:spacing w:after="0" w:line="360" w:lineRule="auto"/>
        <w:ind w:left="709" w:hanging="349"/>
        <w:jc w:val="both"/>
        <w:rPr>
          <w:rFonts w:ascii="Times New Roman" w:hAnsi="Times New Roman" w:cs="Times New Roman"/>
          <w:lang w:eastAsia="id-ID"/>
        </w:rPr>
      </w:pPr>
      <w:r w:rsidRPr="00653640">
        <w:rPr>
          <w:rFonts w:ascii="Times New Roman" w:hAnsi="Times New Roman" w:cs="Times New Roman"/>
          <w:lang w:eastAsia="id-ID"/>
        </w:rPr>
        <w:t xml:space="preserve">Normalisasi nilai bobot vektor </w:t>
      </w:r>
      <w:r w:rsidRPr="00653640">
        <w:rPr>
          <w:rFonts w:ascii="Times New Roman" w:hAnsi="Times New Roman" w:cs="Times New Roman"/>
          <w:i/>
          <w:iCs/>
          <w:lang w:eastAsia="id-ID"/>
        </w:rPr>
        <w:t xml:space="preserve">fuzzy (W) </w:t>
      </w:r>
      <w:r w:rsidRPr="00653640">
        <w:rPr>
          <w:rFonts w:ascii="Times New Roman" w:hAnsi="Times New Roman" w:cs="Times New Roman"/>
          <w:lang w:eastAsia="id-ID"/>
        </w:rPr>
        <w:t>Nilai bobot vektor yang ternormalisasi;</w:t>
      </w:r>
    </w:p>
    <w:p w:rsidR="001F3746" w:rsidRDefault="001F3746" w:rsidP="002D3CEB">
      <w:pPr>
        <w:pStyle w:val="ListParagraph"/>
        <w:numPr>
          <w:ilvl w:val="0"/>
          <w:numId w:val="14"/>
        </w:numPr>
        <w:autoSpaceDE w:val="0"/>
        <w:autoSpaceDN w:val="0"/>
        <w:adjustRightInd w:val="0"/>
        <w:spacing w:after="0" w:line="360" w:lineRule="auto"/>
        <w:ind w:left="709" w:hanging="349"/>
        <w:jc w:val="both"/>
        <w:rPr>
          <w:rFonts w:ascii="Times New Roman" w:hAnsi="Times New Roman" w:cs="Times New Roman"/>
          <w:lang w:eastAsia="id-ID"/>
        </w:rPr>
      </w:pPr>
      <w:r w:rsidRPr="00653640">
        <w:rPr>
          <w:rFonts w:ascii="Times New Roman" w:hAnsi="Times New Roman" w:cs="Times New Roman"/>
          <w:lang w:eastAsia="id-ID"/>
        </w:rPr>
        <w:t>Melakukan perbandingan perhitungan nilai pada AHP dan Fuzzy AHP;</w:t>
      </w:r>
    </w:p>
    <w:p w:rsidR="002D3CEB" w:rsidRPr="00653640" w:rsidRDefault="002D3CEB" w:rsidP="002D3CEB">
      <w:pPr>
        <w:pStyle w:val="ListParagraph"/>
        <w:autoSpaceDE w:val="0"/>
        <w:autoSpaceDN w:val="0"/>
        <w:adjustRightInd w:val="0"/>
        <w:spacing w:after="0" w:line="360" w:lineRule="auto"/>
        <w:ind w:left="709"/>
        <w:jc w:val="both"/>
        <w:rPr>
          <w:rFonts w:ascii="Times New Roman" w:hAnsi="Times New Roman" w:cs="Times New Roman"/>
          <w:lang w:eastAsia="id-ID"/>
        </w:rPr>
      </w:pPr>
    </w:p>
    <w:p w:rsidR="00735C1F" w:rsidRPr="00653640" w:rsidRDefault="001A78D5" w:rsidP="002D3CEB">
      <w:pPr>
        <w:pStyle w:val="ListParagraph"/>
        <w:numPr>
          <w:ilvl w:val="0"/>
          <w:numId w:val="11"/>
        </w:numPr>
        <w:spacing w:after="0" w:line="360" w:lineRule="auto"/>
        <w:ind w:left="567" w:hanging="567"/>
        <w:jc w:val="both"/>
        <w:rPr>
          <w:rFonts w:ascii="Times New Roman" w:hAnsi="Times New Roman" w:cs="Times New Roman"/>
          <w:b/>
          <w:bCs/>
        </w:rPr>
      </w:pPr>
      <w:r w:rsidRPr="00653640">
        <w:rPr>
          <w:rFonts w:ascii="Times New Roman" w:hAnsi="Times New Roman" w:cs="Times New Roman"/>
          <w:b/>
          <w:bCs/>
        </w:rPr>
        <w:t>HASIL DAN PEMBAHASAN</w:t>
      </w:r>
    </w:p>
    <w:p w:rsidR="009337C5" w:rsidRPr="00653640" w:rsidRDefault="009337C5" w:rsidP="00653640">
      <w:pPr>
        <w:pStyle w:val="section"/>
        <w:spacing w:line="360" w:lineRule="auto"/>
        <w:rPr>
          <w:rFonts w:ascii="Times New Roman" w:hAnsi="Times New Roman"/>
          <w:b w:val="0"/>
          <w:szCs w:val="22"/>
        </w:rPr>
      </w:pPr>
      <w:r w:rsidRPr="00653640">
        <w:rPr>
          <w:rFonts w:ascii="Times New Roman" w:hAnsi="Times New Roman"/>
          <w:b w:val="0"/>
          <w:szCs w:val="22"/>
        </w:rPr>
        <w:t xml:space="preserve">Penelitian ini dilakukan di sekolah tinggi yayasan bina bumi persada yang notabene adalah sebuah institusi pendidikan. Masalahnya adalah analisis pembobotan seleksi karyawan yang paling tepat. Untuk itu ditentukan delapan kriteria dasar. Selanjutnya, metodologi fuzzy-AHP dan AHP diusulkan untuk merealisasikan kinerja. Adapun kriteria yang digunakan antara lain tanggung jawab (x1), kedisiplinan (x2), ketelitian (x3), keahlian </w:t>
      </w:r>
      <w:r w:rsidRPr="00653640">
        <w:rPr>
          <w:rFonts w:ascii="Times New Roman" w:hAnsi="Times New Roman"/>
          <w:b w:val="0"/>
          <w:szCs w:val="22"/>
        </w:rPr>
        <w:lastRenderedPageBreak/>
        <w:t>(x4), kepemimpinan (x5), absensi  (x6 ), kepribadian  (x7) serta komunikasi (x8). bobot Dari tiga alternatif yaitu Kurang(A1), Baik(A2), dan Baik Sekali(A3) dihitung dengan menggunakan fuzzy-AHP, dan nilai bobot yang dihitung ini digunakan sebagai input AHP. Kemudian, setelah perhitungan AHP, nilai alternatif dan seleksi yang paling tepat direalisasikan.</w:t>
      </w:r>
    </w:p>
    <w:p w:rsidR="009337C5" w:rsidRPr="00653640" w:rsidRDefault="009337C5" w:rsidP="00653640">
      <w:pPr>
        <w:pStyle w:val="section"/>
        <w:spacing w:line="360" w:lineRule="auto"/>
        <w:rPr>
          <w:rFonts w:ascii="Times New Roman" w:hAnsi="Times New Roman"/>
          <w:b w:val="0"/>
          <w:sz w:val="20"/>
          <w:szCs w:val="20"/>
        </w:rPr>
      </w:pPr>
      <w:r w:rsidRPr="00653640">
        <w:rPr>
          <w:rFonts w:ascii="Times New Roman" w:hAnsi="Times New Roman"/>
          <w:b w:val="0"/>
          <w:szCs w:val="22"/>
        </w:rPr>
        <w:t>Dalam AHP, tahap pertama yaitu perbandingan kriteria dan alternatifnya, dan Perhitungan bobot nilai perlu dilakukan. Dengan demikian, evaluasi kriteria sesuai dengan tujuan utama dan evaluasi alternatif kriteria tersebut harus direalisasikan. Langkah berikutnya, setelah semua prosedur evaluasi ini, bobot alternatif dapat dihitung. Pada langkah kedua, bobot ini digunakan untuk perhitungan F-AHP untuk evaluasi akhir. Matriks perbandingan untuk kriteria</w:t>
      </w:r>
      <w:r w:rsidR="00CD42CB" w:rsidRPr="00653640">
        <w:rPr>
          <w:rFonts w:ascii="Times New Roman" w:hAnsi="Times New Roman"/>
          <w:b w:val="0"/>
          <w:szCs w:val="22"/>
        </w:rPr>
        <w:t xml:space="preserve">. </w:t>
      </w:r>
      <w:r w:rsidRPr="00653640">
        <w:rPr>
          <w:rFonts w:ascii="Times New Roman" w:hAnsi="Times New Roman"/>
          <w:sz w:val="20"/>
          <w:szCs w:val="20"/>
        </w:rPr>
        <w:t>Tabel 4.1.</w:t>
      </w:r>
      <w:r w:rsidRPr="00653640">
        <w:rPr>
          <w:rFonts w:ascii="Times New Roman" w:hAnsi="Times New Roman"/>
          <w:b w:val="0"/>
          <w:sz w:val="20"/>
          <w:szCs w:val="20"/>
        </w:rPr>
        <w:t xml:space="preserve"> Matriks perbandingan berpasangan</w:t>
      </w:r>
      <w:r w:rsidR="00CD42CB" w:rsidRPr="00653640">
        <w:rPr>
          <w:rFonts w:ascii="Times New Roman" w:hAnsi="Times New Roman"/>
          <w:b w:val="0"/>
          <w:sz w:val="20"/>
          <w:szCs w:val="20"/>
        </w:rPr>
        <w:t xml:space="preserve"> (Lampiran).</w:t>
      </w:r>
    </w:p>
    <w:p w:rsidR="009768D7" w:rsidRPr="00653640" w:rsidRDefault="009768D7" w:rsidP="00653640">
      <w:pPr>
        <w:spacing w:line="360" w:lineRule="auto"/>
        <w:jc w:val="both"/>
        <w:rPr>
          <w:sz w:val="22"/>
          <w:szCs w:val="22"/>
        </w:rPr>
      </w:pPr>
      <w:r w:rsidRPr="00653640">
        <w:rPr>
          <w:sz w:val="22"/>
          <w:szCs w:val="22"/>
          <w:lang w:val="id-ID"/>
        </w:rPr>
        <w:t xml:space="preserve">Cara menghitung </w:t>
      </w:r>
      <w:r w:rsidRPr="00653640">
        <w:rPr>
          <w:sz w:val="22"/>
          <w:szCs w:val="22"/>
        </w:rPr>
        <w:t>nilai matriks di normalisasikan seperti berikut :</w:t>
      </w:r>
    </w:p>
    <w:tbl>
      <w:tblPr>
        <w:tblW w:w="0" w:type="auto"/>
        <w:tblLook w:val="04A0"/>
      </w:tblPr>
      <w:tblGrid>
        <w:gridCol w:w="615"/>
        <w:gridCol w:w="3499"/>
      </w:tblGrid>
      <w:tr w:rsidR="009768D7" w:rsidRPr="00653640" w:rsidTr="00F30BF3">
        <w:tc>
          <w:tcPr>
            <w:tcW w:w="817" w:type="dxa"/>
          </w:tcPr>
          <w:p w:rsidR="009768D7" w:rsidRPr="00653640" w:rsidRDefault="009768D7" w:rsidP="00653640">
            <w:pPr>
              <w:pStyle w:val="Default"/>
              <w:spacing w:line="360" w:lineRule="auto"/>
              <w:rPr>
                <w:sz w:val="22"/>
                <w:szCs w:val="22"/>
              </w:rPr>
            </w:pPr>
            <w:r w:rsidRPr="00653640">
              <w:rPr>
                <w:sz w:val="22"/>
                <w:szCs w:val="22"/>
              </w:rPr>
              <w:t>X1 =</w:t>
            </w:r>
          </w:p>
        </w:tc>
        <w:tc>
          <w:tcPr>
            <w:tcW w:w="7336" w:type="dxa"/>
          </w:tcPr>
          <w:p w:rsidR="009768D7" w:rsidRPr="00653640" w:rsidRDefault="009768D7" w:rsidP="00653640">
            <w:pPr>
              <w:pStyle w:val="Default"/>
              <w:spacing w:line="360" w:lineRule="auto"/>
              <w:rPr>
                <w:sz w:val="22"/>
                <w:szCs w:val="22"/>
              </w:rPr>
            </w:pPr>
            <w:r w:rsidRPr="00653640">
              <w:rPr>
                <w:sz w:val="22"/>
                <w:szCs w:val="22"/>
              </w:rPr>
              <w:t>(1 / 7,2), (0,3 / 7,2), (0,3 /  7,2), (2 /  7,2), (2 /  7,2), ( 0,2 /  7,2), (1 /  7,2)</w:t>
            </w:r>
          </w:p>
        </w:tc>
      </w:tr>
      <w:tr w:rsidR="009768D7" w:rsidRPr="00653640" w:rsidTr="00F30BF3">
        <w:tc>
          <w:tcPr>
            <w:tcW w:w="817" w:type="dxa"/>
          </w:tcPr>
          <w:p w:rsidR="009768D7" w:rsidRPr="00653640" w:rsidRDefault="009768D7" w:rsidP="00653640">
            <w:pPr>
              <w:pStyle w:val="Default"/>
              <w:spacing w:line="360" w:lineRule="auto"/>
              <w:rPr>
                <w:sz w:val="22"/>
                <w:szCs w:val="22"/>
              </w:rPr>
            </w:pPr>
            <w:r w:rsidRPr="00653640">
              <w:rPr>
                <w:sz w:val="22"/>
                <w:szCs w:val="22"/>
              </w:rPr>
              <w:t>X2 =</w:t>
            </w:r>
          </w:p>
        </w:tc>
        <w:tc>
          <w:tcPr>
            <w:tcW w:w="7336" w:type="dxa"/>
          </w:tcPr>
          <w:p w:rsidR="009768D7" w:rsidRPr="00653640" w:rsidRDefault="009768D7" w:rsidP="00653640">
            <w:pPr>
              <w:pStyle w:val="Default"/>
              <w:spacing w:line="360" w:lineRule="auto"/>
              <w:rPr>
                <w:sz w:val="22"/>
                <w:szCs w:val="22"/>
              </w:rPr>
            </w:pPr>
            <w:r w:rsidRPr="00653640">
              <w:rPr>
                <w:sz w:val="22"/>
                <w:szCs w:val="22"/>
              </w:rPr>
              <w:t xml:space="preserve">(3 / 12,2), (1 / 12,2), (0,5 / 12,2), (0,3 / 12,2), (3 / 12,2), (0,33 / 12,2), (3 / 12,2) </w:t>
            </w:r>
          </w:p>
        </w:tc>
      </w:tr>
      <w:tr w:rsidR="009768D7" w:rsidRPr="00653640" w:rsidTr="00F30BF3">
        <w:tc>
          <w:tcPr>
            <w:tcW w:w="817" w:type="dxa"/>
          </w:tcPr>
          <w:p w:rsidR="009768D7" w:rsidRPr="00653640" w:rsidRDefault="009768D7" w:rsidP="00653640">
            <w:pPr>
              <w:pStyle w:val="Default"/>
              <w:spacing w:line="360" w:lineRule="auto"/>
              <w:rPr>
                <w:sz w:val="22"/>
                <w:szCs w:val="22"/>
              </w:rPr>
            </w:pPr>
            <w:r w:rsidRPr="00653640">
              <w:rPr>
                <w:sz w:val="22"/>
                <w:szCs w:val="22"/>
              </w:rPr>
              <w:t>X3 =</w:t>
            </w:r>
          </w:p>
        </w:tc>
        <w:tc>
          <w:tcPr>
            <w:tcW w:w="7336" w:type="dxa"/>
          </w:tcPr>
          <w:p w:rsidR="009768D7" w:rsidRPr="00653640" w:rsidRDefault="009768D7" w:rsidP="00653640">
            <w:pPr>
              <w:pStyle w:val="Default"/>
              <w:spacing w:line="360" w:lineRule="auto"/>
              <w:rPr>
                <w:sz w:val="22"/>
                <w:szCs w:val="22"/>
              </w:rPr>
            </w:pPr>
            <w:r w:rsidRPr="00653640">
              <w:rPr>
                <w:sz w:val="22"/>
                <w:szCs w:val="22"/>
              </w:rPr>
              <w:t xml:space="preserve">(3 / 13), (2 / 13), (1 / 13), (0,5 / 13), (0,5 / 13), (3 / 13), (2 / 13), (1 / 13) </w:t>
            </w:r>
          </w:p>
        </w:tc>
      </w:tr>
      <w:tr w:rsidR="009768D7" w:rsidRPr="00653640" w:rsidTr="00F30BF3">
        <w:tc>
          <w:tcPr>
            <w:tcW w:w="817" w:type="dxa"/>
          </w:tcPr>
          <w:p w:rsidR="009768D7" w:rsidRPr="00653640" w:rsidRDefault="009768D7" w:rsidP="00653640">
            <w:pPr>
              <w:pStyle w:val="Default"/>
              <w:spacing w:line="360" w:lineRule="auto"/>
              <w:jc w:val="center"/>
              <w:rPr>
                <w:sz w:val="22"/>
                <w:szCs w:val="22"/>
              </w:rPr>
            </w:pPr>
            <w:r w:rsidRPr="00653640">
              <w:rPr>
                <w:sz w:val="22"/>
                <w:szCs w:val="22"/>
              </w:rPr>
              <w:t>⁞</w:t>
            </w:r>
          </w:p>
        </w:tc>
        <w:tc>
          <w:tcPr>
            <w:tcW w:w="7336" w:type="dxa"/>
          </w:tcPr>
          <w:p w:rsidR="009768D7" w:rsidRPr="00653640" w:rsidRDefault="009768D7" w:rsidP="00653640">
            <w:pPr>
              <w:pStyle w:val="Default"/>
              <w:spacing w:line="360" w:lineRule="auto"/>
              <w:rPr>
                <w:sz w:val="22"/>
                <w:szCs w:val="22"/>
              </w:rPr>
            </w:pPr>
          </w:p>
        </w:tc>
      </w:tr>
      <w:tr w:rsidR="009768D7" w:rsidRPr="00653640" w:rsidTr="00F30BF3">
        <w:tc>
          <w:tcPr>
            <w:tcW w:w="817" w:type="dxa"/>
          </w:tcPr>
          <w:p w:rsidR="009768D7" w:rsidRPr="00653640" w:rsidRDefault="009768D7" w:rsidP="00653640">
            <w:pPr>
              <w:pStyle w:val="Default"/>
              <w:spacing w:line="360" w:lineRule="auto"/>
              <w:rPr>
                <w:sz w:val="22"/>
                <w:szCs w:val="22"/>
              </w:rPr>
            </w:pPr>
            <w:r w:rsidRPr="00653640">
              <w:rPr>
                <w:sz w:val="22"/>
                <w:szCs w:val="22"/>
              </w:rPr>
              <w:t>X8 =</w:t>
            </w:r>
          </w:p>
        </w:tc>
        <w:tc>
          <w:tcPr>
            <w:tcW w:w="7336" w:type="dxa"/>
          </w:tcPr>
          <w:p w:rsidR="009768D7" w:rsidRPr="00653640" w:rsidRDefault="009768D7" w:rsidP="00653640">
            <w:pPr>
              <w:pStyle w:val="Default"/>
              <w:spacing w:line="360" w:lineRule="auto"/>
              <w:rPr>
                <w:sz w:val="22"/>
                <w:szCs w:val="22"/>
              </w:rPr>
            </w:pPr>
            <w:r w:rsidRPr="00653640">
              <w:rPr>
                <w:sz w:val="22"/>
                <w:szCs w:val="22"/>
              </w:rPr>
              <w:t>(3 / 8,3), (1 / 8,3),(1 / 8,3),(0,5 / 8,3), (1/ 8,3),( 0,3 / 8,3)+(0,5 / 8,3), (1 / 8,3)</w:t>
            </w:r>
          </w:p>
        </w:tc>
      </w:tr>
    </w:tbl>
    <w:p w:rsidR="0007191B" w:rsidRPr="00653640" w:rsidRDefault="0007191B" w:rsidP="00653640">
      <w:pPr>
        <w:pStyle w:val="section"/>
        <w:spacing w:line="360" w:lineRule="auto"/>
        <w:rPr>
          <w:rFonts w:ascii="Times New Roman" w:hAnsi="Times New Roman"/>
          <w:b w:val="0"/>
          <w:szCs w:val="22"/>
        </w:rPr>
      </w:pPr>
      <w:r w:rsidRPr="00653640">
        <w:rPr>
          <w:rFonts w:ascii="Times New Roman" w:hAnsi="Times New Roman"/>
          <w:b w:val="0"/>
          <w:szCs w:val="22"/>
        </w:rPr>
        <w:lastRenderedPageBreak/>
        <w:t>Bobot alternatif dihitung dengan AHP kemudian bobot nilai ini dapat digunakan di F-AHP. Jadi, metodologi AHP harus dimulai pada langkah pertama. Dengan demikian, matriks keputusan dinormalisasi awal dapat dijadikan acuan</w:t>
      </w:r>
      <w:r w:rsidR="00CD42CB" w:rsidRPr="00653640">
        <w:rPr>
          <w:rFonts w:ascii="Times New Roman" w:hAnsi="Times New Roman"/>
          <w:b w:val="0"/>
          <w:szCs w:val="22"/>
        </w:rPr>
        <w:t xml:space="preserve"> </w:t>
      </w:r>
      <w:r w:rsidRPr="00653640">
        <w:rPr>
          <w:rFonts w:ascii="Times New Roman" w:hAnsi="Times New Roman"/>
          <w:szCs w:val="22"/>
        </w:rPr>
        <w:t>Tabel 4.2.</w:t>
      </w:r>
      <w:r w:rsidRPr="00653640">
        <w:rPr>
          <w:rFonts w:ascii="Times New Roman" w:hAnsi="Times New Roman"/>
          <w:b w:val="0"/>
          <w:szCs w:val="22"/>
        </w:rPr>
        <w:t xml:space="preserve"> Nilai Matriks yang telah dinormalisasi</w:t>
      </w:r>
      <w:r w:rsidR="00CD42CB" w:rsidRPr="00653640">
        <w:rPr>
          <w:rFonts w:ascii="Times New Roman" w:hAnsi="Times New Roman"/>
          <w:b w:val="0"/>
          <w:szCs w:val="22"/>
        </w:rPr>
        <w:t xml:space="preserve"> (Lampiran)</w:t>
      </w:r>
    </w:p>
    <w:p w:rsidR="0007191B" w:rsidRPr="00653640" w:rsidRDefault="0007191B" w:rsidP="00653640">
      <w:pPr>
        <w:pStyle w:val="section"/>
        <w:spacing w:line="360" w:lineRule="auto"/>
        <w:rPr>
          <w:rFonts w:ascii="Times New Roman" w:hAnsi="Times New Roman"/>
          <w:szCs w:val="22"/>
        </w:rPr>
      </w:pPr>
      <w:r w:rsidRPr="00653640">
        <w:rPr>
          <w:rFonts w:ascii="Times New Roman" w:hAnsi="Times New Roman"/>
          <w:b w:val="0"/>
          <w:szCs w:val="22"/>
        </w:rPr>
        <w:t>Dalam F-AHP, pertama, kriteria dan bobot kepentingan alternatif harus dibandingkan. Untuk itu, harus ada istilah linguistik dan bilangan fuzzy ekuivalen yang menunjukkan ukuran perbandingan. Istilah perbandingan linguistik dan bilangan fuzzy ekuivalen yang dipertimbangkan dalam jurnal ini. Dengan mengikuti langkah dan perhitungan prosedur F-AHP, rangking strategi diperoleh.</w:t>
      </w:r>
    </w:p>
    <w:p w:rsidR="0007191B" w:rsidRPr="00653640" w:rsidRDefault="0007191B" w:rsidP="00653640">
      <w:pPr>
        <w:pStyle w:val="section"/>
        <w:spacing w:line="360" w:lineRule="auto"/>
        <w:rPr>
          <w:rFonts w:ascii="Times New Roman" w:hAnsi="Times New Roman"/>
          <w:b w:val="0"/>
          <w:szCs w:val="22"/>
        </w:rPr>
      </w:pPr>
      <w:r w:rsidRPr="00653640">
        <w:rPr>
          <w:rFonts w:ascii="Times New Roman" w:hAnsi="Times New Roman"/>
          <w:szCs w:val="22"/>
        </w:rPr>
        <w:t>Tabel 4.3</w:t>
      </w:r>
      <w:r w:rsidRPr="00653640">
        <w:rPr>
          <w:rFonts w:ascii="Times New Roman" w:hAnsi="Times New Roman"/>
          <w:b w:val="0"/>
          <w:szCs w:val="22"/>
        </w:rPr>
        <w:t>. Hitung Jumlah Masing-masing bilangan Fuzzy</w:t>
      </w:r>
    </w:p>
    <w:tbl>
      <w:tblPr>
        <w:tblStyle w:val="TableGrid"/>
        <w:tblW w:w="0" w:type="auto"/>
        <w:jc w:val="center"/>
        <w:tblInd w:w="851" w:type="dxa"/>
        <w:tblLook w:val="04A0"/>
      </w:tblPr>
      <w:tblGrid>
        <w:gridCol w:w="530"/>
        <w:gridCol w:w="536"/>
        <w:gridCol w:w="469"/>
        <w:gridCol w:w="572"/>
        <w:gridCol w:w="583"/>
        <w:gridCol w:w="573"/>
      </w:tblGrid>
      <w:tr w:rsidR="0007191B" w:rsidRPr="00653640" w:rsidTr="005E5D4A">
        <w:trPr>
          <w:trHeight w:val="274"/>
          <w:jc w:val="center"/>
        </w:trPr>
        <w:tc>
          <w:tcPr>
            <w:tcW w:w="607" w:type="dxa"/>
          </w:tcPr>
          <w:p w:rsidR="0007191B" w:rsidRPr="00653640" w:rsidRDefault="0007191B" w:rsidP="00653640">
            <w:pPr>
              <w:pStyle w:val="ListParagraph"/>
              <w:autoSpaceDE w:val="0"/>
              <w:autoSpaceDN w:val="0"/>
              <w:adjustRightInd w:val="0"/>
              <w:spacing w:after="0" w:line="240" w:lineRule="auto"/>
              <w:ind w:left="0"/>
              <w:rPr>
                <w:rFonts w:ascii="Times New Roman" w:hAnsi="Times New Roman" w:cs="Times New Roman"/>
                <w:sz w:val="20"/>
                <w:szCs w:val="28"/>
                <w:lang w:eastAsia="id-ID"/>
              </w:rPr>
            </w:pPr>
            <w:r w:rsidRPr="00653640">
              <w:rPr>
                <w:rFonts w:ascii="Times New Roman" w:hAnsi="Times New Roman" w:cs="Times New Roman"/>
                <w:sz w:val="20"/>
                <w:szCs w:val="28"/>
                <w:lang w:eastAsia="id-ID"/>
              </w:rPr>
              <w:t>L</w:t>
            </w:r>
          </w:p>
        </w:tc>
        <w:tc>
          <w:tcPr>
            <w:tcW w:w="619" w:type="dxa"/>
          </w:tcPr>
          <w:p w:rsidR="0007191B" w:rsidRPr="00653640" w:rsidRDefault="0007191B" w:rsidP="00653640">
            <w:pPr>
              <w:pStyle w:val="ListParagraph"/>
              <w:autoSpaceDE w:val="0"/>
              <w:autoSpaceDN w:val="0"/>
              <w:adjustRightInd w:val="0"/>
              <w:spacing w:after="0" w:line="240" w:lineRule="auto"/>
              <w:ind w:left="0"/>
              <w:rPr>
                <w:rFonts w:ascii="Times New Roman" w:hAnsi="Times New Roman" w:cs="Times New Roman"/>
                <w:sz w:val="20"/>
                <w:szCs w:val="28"/>
                <w:lang w:eastAsia="id-ID"/>
              </w:rPr>
            </w:pPr>
            <w:r w:rsidRPr="00653640">
              <w:rPr>
                <w:rFonts w:ascii="Times New Roman" w:hAnsi="Times New Roman" w:cs="Times New Roman"/>
                <w:sz w:val="20"/>
                <w:szCs w:val="28"/>
                <w:lang w:eastAsia="id-ID"/>
              </w:rPr>
              <w:t>M</w:t>
            </w:r>
          </w:p>
        </w:tc>
        <w:tc>
          <w:tcPr>
            <w:tcW w:w="611" w:type="dxa"/>
          </w:tcPr>
          <w:p w:rsidR="0007191B" w:rsidRPr="00653640" w:rsidRDefault="0007191B" w:rsidP="00653640">
            <w:pPr>
              <w:pStyle w:val="ListParagraph"/>
              <w:autoSpaceDE w:val="0"/>
              <w:autoSpaceDN w:val="0"/>
              <w:adjustRightInd w:val="0"/>
              <w:spacing w:after="0" w:line="240" w:lineRule="auto"/>
              <w:ind w:left="0"/>
              <w:rPr>
                <w:rFonts w:ascii="Times New Roman" w:hAnsi="Times New Roman" w:cs="Times New Roman"/>
                <w:sz w:val="20"/>
                <w:szCs w:val="28"/>
                <w:lang w:eastAsia="id-ID"/>
              </w:rPr>
            </w:pPr>
            <w:r w:rsidRPr="00653640">
              <w:rPr>
                <w:rFonts w:ascii="Times New Roman" w:hAnsi="Times New Roman" w:cs="Times New Roman"/>
                <w:sz w:val="20"/>
                <w:szCs w:val="28"/>
                <w:lang w:eastAsia="id-ID"/>
              </w:rPr>
              <w:t>U</w:t>
            </w:r>
          </w:p>
        </w:tc>
        <w:tc>
          <w:tcPr>
            <w:tcW w:w="564" w:type="dxa"/>
          </w:tcPr>
          <w:p w:rsidR="0007191B" w:rsidRPr="00653640" w:rsidRDefault="0007191B" w:rsidP="00653640">
            <w:pPr>
              <w:pStyle w:val="ListParagraph"/>
              <w:autoSpaceDE w:val="0"/>
              <w:autoSpaceDN w:val="0"/>
              <w:adjustRightInd w:val="0"/>
              <w:spacing w:after="0" w:line="240" w:lineRule="auto"/>
              <w:ind w:left="0"/>
              <w:rPr>
                <w:rFonts w:ascii="Times New Roman" w:hAnsi="Times New Roman" w:cs="Times New Roman"/>
                <w:sz w:val="20"/>
                <w:szCs w:val="28"/>
                <w:lang w:eastAsia="id-ID"/>
              </w:rPr>
            </w:pPr>
            <w:r w:rsidRPr="00653640">
              <w:rPr>
                <w:rFonts w:ascii="Times New Roman" w:hAnsi="Times New Roman" w:cs="Times New Roman"/>
                <w:sz w:val="20"/>
                <w:szCs w:val="28"/>
                <w:lang w:eastAsia="id-ID"/>
              </w:rPr>
              <w:t>∑L</w:t>
            </w:r>
          </w:p>
        </w:tc>
        <w:tc>
          <w:tcPr>
            <w:tcW w:w="597" w:type="dxa"/>
          </w:tcPr>
          <w:p w:rsidR="0007191B" w:rsidRPr="00653640" w:rsidRDefault="0007191B" w:rsidP="00653640">
            <w:pPr>
              <w:pStyle w:val="ListParagraph"/>
              <w:autoSpaceDE w:val="0"/>
              <w:autoSpaceDN w:val="0"/>
              <w:adjustRightInd w:val="0"/>
              <w:spacing w:after="0" w:line="240" w:lineRule="auto"/>
              <w:ind w:left="0"/>
              <w:rPr>
                <w:rFonts w:ascii="Times New Roman" w:hAnsi="Times New Roman" w:cs="Times New Roman"/>
                <w:sz w:val="20"/>
                <w:szCs w:val="28"/>
                <w:lang w:eastAsia="id-ID"/>
              </w:rPr>
            </w:pPr>
            <w:r w:rsidRPr="00653640">
              <w:rPr>
                <w:rFonts w:ascii="Times New Roman" w:hAnsi="Times New Roman" w:cs="Times New Roman"/>
                <w:sz w:val="20"/>
                <w:szCs w:val="28"/>
                <w:lang w:eastAsia="id-ID"/>
              </w:rPr>
              <w:t>∑m</w:t>
            </w:r>
          </w:p>
        </w:tc>
        <w:tc>
          <w:tcPr>
            <w:tcW w:w="574" w:type="dxa"/>
          </w:tcPr>
          <w:p w:rsidR="0007191B" w:rsidRPr="00653640" w:rsidRDefault="0007191B" w:rsidP="00653640">
            <w:pPr>
              <w:pStyle w:val="ListParagraph"/>
              <w:autoSpaceDE w:val="0"/>
              <w:autoSpaceDN w:val="0"/>
              <w:adjustRightInd w:val="0"/>
              <w:spacing w:after="0" w:line="240" w:lineRule="auto"/>
              <w:ind w:left="0"/>
              <w:rPr>
                <w:rFonts w:ascii="Times New Roman" w:hAnsi="Times New Roman" w:cs="Times New Roman"/>
                <w:sz w:val="20"/>
                <w:szCs w:val="28"/>
                <w:lang w:eastAsia="id-ID"/>
              </w:rPr>
            </w:pPr>
            <w:r w:rsidRPr="00653640">
              <w:rPr>
                <w:rFonts w:ascii="Times New Roman" w:hAnsi="Times New Roman" w:cs="Times New Roman"/>
                <w:sz w:val="20"/>
                <w:szCs w:val="28"/>
                <w:lang w:eastAsia="id-ID"/>
              </w:rPr>
              <w:t>∑u</w:t>
            </w:r>
          </w:p>
        </w:tc>
      </w:tr>
      <w:tr w:rsidR="0007191B" w:rsidRPr="00653640" w:rsidTr="005E5D4A">
        <w:trPr>
          <w:trHeight w:val="185"/>
          <w:jc w:val="center"/>
        </w:trPr>
        <w:tc>
          <w:tcPr>
            <w:tcW w:w="60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 xml:space="preserve"> 1</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r>
      <w:tr w:rsidR="0007191B" w:rsidRPr="00653640" w:rsidTr="005E5D4A">
        <w:trPr>
          <w:trHeight w:val="185"/>
          <w:jc w:val="center"/>
        </w:trPr>
        <w:tc>
          <w:tcPr>
            <w:tcW w:w="60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¼</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1/3</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3/12</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4/12</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1/12</w:t>
            </w:r>
          </w:p>
        </w:tc>
      </w:tr>
      <w:tr w:rsidR="0007191B" w:rsidRPr="00653640" w:rsidTr="005E5D4A">
        <w:trPr>
          <w:trHeight w:val="185"/>
          <w:jc w:val="center"/>
        </w:trPr>
        <w:tc>
          <w:tcPr>
            <w:tcW w:w="60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1/3</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½</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2/6</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3/6</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r>
      <w:tr w:rsidR="0007191B" w:rsidRPr="00653640" w:rsidTr="005E5D4A">
        <w:trPr>
          <w:trHeight w:val="185"/>
          <w:jc w:val="center"/>
        </w:trPr>
        <w:tc>
          <w:tcPr>
            <w:tcW w:w="607" w:type="dxa"/>
            <w:vAlign w:val="center"/>
          </w:tcPr>
          <w:p w:rsidR="0007191B" w:rsidRPr="00653640" w:rsidRDefault="0007191B" w:rsidP="00653640">
            <w:pPr>
              <w:jc w:val="center"/>
              <w:rPr>
                <w:color w:val="000000"/>
                <w:sz w:val="20"/>
                <w:lang w:val="id-ID" w:eastAsia="id-ID"/>
              </w:rPr>
            </w:pPr>
            <w:r w:rsidRPr="00653640">
              <w:rPr>
                <w:color w:val="000000"/>
                <w:sz w:val="20"/>
                <w:lang w:eastAsia="id-ID"/>
              </w:rPr>
              <w:t>1</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r>
      <w:tr w:rsidR="0007191B" w:rsidRPr="00653640" w:rsidTr="005E5D4A">
        <w:trPr>
          <w:trHeight w:val="185"/>
          <w:jc w:val="center"/>
        </w:trPr>
        <w:tc>
          <w:tcPr>
            <w:tcW w:w="607" w:type="dxa"/>
            <w:vAlign w:val="center"/>
          </w:tcPr>
          <w:p w:rsidR="0007191B" w:rsidRPr="00653640" w:rsidRDefault="0007191B" w:rsidP="00653640">
            <w:pPr>
              <w:jc w:val="center"/>
              <w:rPr>
                <w:color w:val="000000"/>
                <w:sz w:val="20"/>
                <w:lang w:eastAsia="id-ID"/>
              </w:rPr>
            </w:pPr>
            <w:r w:rsidRPr="00653640">
              <w:rPr>
                <w:color w:val="000000"/>
                <w:sz w:val="20"/>
                <w:lang w:eastAsia="id-ID"/>
              </w:rPr>
              <w:t>1</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w:t>
            </w:r>
          </w:p>
        </w:tc>
      </w:tr>
      <w:tr w:rsidR="0007191B" w:rsidRPr="00653640" w:rsidTr="005E5D4A">
        <w:trPr>
          <w:trHeight w:val="185"/>
          <w:jc w:val="center"/>
        </w:trPr>
        <w:tc>
          <w:tcPr>
            <w:tcW w:w="607" w:type="dxa"/>
            <w:vAlign w:val="center"/>
          </w:tcPr>
          <w:p w:rsidR="0007191B" w:rsidRPr="00653640" w:rsidRDefault="0007191B" w:rsidP="00653640">
            <w:pPr>
              <w:jc w:val="center"/>
              <w:rPr>
                <w:color w:val="000000"/>
                <w:sz w:val="20"/>
                <w:lang w:val="id-ID" w:eastAsia="id-ID"/>
              </w:rPr>
            </w:pPr>
            <w:r w:rsidRPr="00653640">
              <w:rPr>
                <w:color w:val="000000"/>
                <w:sz w:val="20"/>
                <w:lang w:val="id-ID" w:eastAsia="id-ID"/>
              </w:rPr>
              <w:t>1/3</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½</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2/6</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3/6</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r>
      <w:tr w:rsidR="0007191B" w:rsidRPr="00653640" w:rsidTr="005E5D4A">
        <w:trPr>
          <w:trHeight w:val="185"/>
          <w:jc w:val="center"/>
        </w:trPr>
        <w:tc>
          <w:tcPr>
            <w:tcW w:w="607" w:type="dxa"/>
            <w:vAlign w:val="center"/>
          </w:tcPr>
          <w:p w:rsidR="0007191B" w:rsidRPr="00653640" w:rsidRDefault="0007191B" w:rsidP="00653640">
            <w:pPr>
              <w:jc w:val="center"/>
              <w:rPr>
                <w:color w:val="000000"/>
                <w:sz w:val="20"/>
                <w:lang w:eastAsia="id-ID"/>
              </w:rPr>
            </w:pPr>
            <w:r w:rsidRPr="00653640">
              <w:rPr>
                <w:color w:val="000000"/>
                <w:sz w:val="20"/>
                <w:lang w:eastAsia="id-ID"/>
              </w:rPr>
              <w:t>1</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r>
      <w:tr w:rsidR="0007191B" w:rsidRPr="00653640" w:rsidTr="005E5D4A">
        <w:trPr>
          <w:trHeight w:val="185"/>
          <w:jc w:val="center"/>
        </w:trPr>
        <w:tc>
          <w:tcPr>
            <w:tcW w:w="607" w:type="dxa"/>
            <w:vAlign w:val="center"/>
          </w:tcPr>
          <w:p w:rsidR="0007191B" w:rsidRPr="00653640" w:rsidRDefault="0007191B" w:rsidP="00653640">
            <w:pPr>
              <w:jc w:val="center"/>
              <w:rPr>
                <w:color w:val="000000"/>
                <w:sz w:val="20"/>
                <w:lang w:val="id-ID" w:eastAsia="id-ID"/>
              </w:rPr>
            </w:pPr>
            <w:r w:rsidRPr="00653640">
              <w:rPr>
                <w:color w:val="000000"/>
                <w:sz w:val="20"/>
                <w:lang w:val="id-ID" w:eastAsia="id-ID"/>
              </w:rPr>
              <w:t>1/3</w:t>
            </w:r>
          </w:p>
        </w:tc>
        <w:tc>
          <w:tcPr>
            <w:tcW w:w="619"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½</w:t>
            </w:r>
          </w:p>
        </w:tc>
        <w:tc>
          <w:tcPr>
            <w:tcW w:w="611"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c>
          <w:tcPr>
            <w:tcW w:w="56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2/6</w:t>
            </w:r>
          </w:p>
        </w:tc>
        <w:tc>
          <w:tcPr>
            <w:tcW w:w="597"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3/6</w:t>
            </w:r>
          </w:p>
        </w:tc>
        <w:tc>
          <w:tcPr>
            <w:tcW w:w="574" w:type="dxa"/>
          </w:tcPr>
          <w:p w:rsidR="0007191B" w:rsidRPr="00653640" w:rsidRDefault="0007191B" w:rsidP="00653640">
            <w:pPr>
              <w:pStyle w:val="ListParagraph"/>
              <w:autoSpaceDE w:val="0"/>
              <w:autoSpaceDN w:val="0"/>
              <w:adjustRightInd w:val="0"/>
              <w:spacing w:after="0" w:line="240" w:lineRule="auto"/>
              <w:ind w:left="0"/>
              <w:jc w:val="center"/>
              <w:rPr>
                <w:rFonts w:ascii="Times New Roman" w:hAnsi="Times New Roman" w:cs="Times New Roman"/>
                <w:sz w:val="20"/>
                <w:szCs w:val="24"/>
                <w:lang w:eastAsia="id-ID"/>
              </w:rPr>
            </w:pPr>
            <w:r w:rsidRPr="00653640">
              <w:rPr>
                <w:rFonts w:ascii="Times New Roman" w:hAnsi="Times New Roman" w:cs="Times New Roman"/>
                <w:sz w:val="20"/>
                <w:szCs w:val="24"/>
                <w:lang w:eastAsia="id-ID"/>
              </w:rPr>
              <w:t>1</w:t>
            </w:r>
          </w:p>
        </w:tc>
      </w:tr>
    </w:tbl>
    <w:p w:rsidR="0007191B" w:rsidRPr="00653640" w:rsidRDefault="0007191B" w:rsidP="00653640">
      <w:pPr>
        <w:pStyle w:val="section"/>
        <w:spacing w:line="360" w:lineRule="auto"/>
        <w:rPr>
          <w:rFonts w:ascii="Times New Roman" w:hAnsi="Times New Roman"/>
          <w:b w:val="0"/>
        </w:rPr>
      </w:pPr>
    </w:p>
    <w:p w:rsidR="0007191B" w:rsidRPr="00653640" w:rsidRDefault="0007191B" w:rsidP="00653640">
      <w:pPr>
        <w:pStyle w:val="section"/>
        <w:spacing w:line="360" w:lineRule="auto"/>
        <w:rPr>
          <w:rFonts w:ascii="Times New Roman" w:hAnsi="Times New Roman"/>
          <w:b w:val="0"/>
          <w:szCs w:val="22"/>
        </w:rPr>
      </w:pPr>
      <w:r w:rsidRPr="00653640">
        <w:rPr>
          <w:rFonts w:ascii="Times New Roman" w:hAnsi="Times New Roman"/>
          <w:b w:val="0"/>
          <w:szCs w:val="22"/>
        </w:rPr>
        <w:t xml:space="preserve">Data yang digunakan menggunakan metode AHP pada pengujian pertama dengan 10 sample pertama menghasilkan total (0.0050, 0.0057, 0.0063, 0.0067, 0.0064, 0.0070, 0.0060, 0.0067, 0.0079 dan 0.0074), selanjutnya pengujian kedua menghasilkan (0.0083, 0.0093, 0.0105, 0.0102, 0.0107, 0.0117, 0.0121, 0.0133, 0.0103 dan </w:t>
      </w:r>
      <w:r w:rsidRPr="00653640">
        <w:rPr>
          <w:rFonts w:ascii="Times New Roman" w:hAnsi="Times New Roman"/>
          <w:b w:val="0"/>
          <w:szCs w:val="22"/>
        </w:rPr>
        <w:lastRenderedPageBreak/>
        <w:t>0.0129). terjadi peningkatan sedikit demi sedikit sampai akhirnya pada pengujian kelima menghasilkan (0.0315, 0.0311, 0.0344, 0.359, 0.0420, 0.04</w:t>
      </w:r>
      <w:r w:rsidRPr="00653640">
        <w:rPr>
          <w:rFonts w:ascii="Times New Roman" w:hAnsi="Times New Roman"/>
          <w:b w:val="0"/>
          <w:szCs w:val="22"/>
        </w:rPr>
        <w:tab/>
        <w:t xml:space="preserve">02, 0.0466, 0.0451, 0.0493 dan 0.0452). </w:t>
      </w:r>
    </w:p>
    <w:p w:rsidR="0007191B" w:rsidRPr="00653640" w:rsidRDefault="002D3CEB" w:rsidP="00653640">
      <w:pPr>
        <w:pStyle w:val="subsection"/>
        <w:numPr>
          <w:ilvl w:val="0"/>
          <w:numId w:val="0"/>
        </w:numPr>
        <w:spacing w:before="0" w:line="360" w:lineRule="auto"/>
        <w:jc w:val="both"/>
        <w:rPr>
          <w:rFonts w:ascii="Times New Roman" w:hAnsi="Times New Roman"/>
          <w:i w:val="0"/>
          <w:lang w:val="id-ID"/>
        </w:rPr>
      </w:pPr>
      <w:r>
        <w:rPr>
          <w:rFonts w:ascii="Times New Roman" w:hAnsi="Times New Roman"/>
          <w:i w:val="0"/>
          <w:lang w:val="id-ID"/>
        </w:rPr>
        <w:tab/>
      </w:r>
      <w:r w:rsidR="0007191B" w:rsidRPr="00653640">
        <w:rPr>
          <w:rFonts w:ascii="Times New Roman" w:hAnsi="Times New Roman"/>
          <w:i w:val="0"/>
          <w:lang w:val="id-ID"/>
        </w:rPr>
        <w:t xml:space="preserve">Setelah diperoleh nilai pada metode AHP, selanjutnya diteruskan menggunakan metode Fuzzy AHP. Percobaan pertama terdiri dari 10 sample, pengujian pertama </w:t>
      </w:r>
      <w:r w:rsidR="0007191B" w:rsidRPr="00653640">
        <w:rPr>
          <w:rFonts w:ascii="Times New Roman" w:hAnsi="Times New Roman"/>
          <w:i w:val="0"/>
        </w:rPr>
        <w:t>menghasilkan total (0.</w:t>
      </w:r>
      <w:r w:rsidR="0007191B" w:rsidRPr="00653640">
        <w:rPr>
          <w:rFonts w:ascii="Times New Roman" w:hAnsi="Times New Roman"/>
          <w:i w:val="0"/>
          <w:lang w:val="id-ID"/>
        </w:rPr>
        <w:t>2</w:t>
      </w:r>
      <w:r w:rsidR="0007191B" w:rsidRPr="00653640">
        <w:rPr>
          <w:rFonts w:ascii="Times New Roman" w:hAnsi="Times New Roman"/>
          <w:i w:val="0"/>
        </w:rPr>
        <w:t>50, 0.</w:t>
      </w:r>
      <w:r w:rsidR="0007191B" w:rsidRPr="00653640">
        <w:rPr>
          <w:rFonts w:ascii="Times New Roman" w:hAnsi="Times New Roman"/>
          <w:i w:val="0"/>
          <w:lang w:val="id-ID"/>
        </w:rPr>
        <w:t>4</w:t>
      </w:r>
      <w:r w:rsidR="0007191B" w:rsidRPr="00653640">
        <w:rPr>
          <w:rFonts w:ascii="Times New Roman" w:hAnsi="Times New Roman"/>
          <w:i w:val="0"/>
        </w:rPr>
        <w:t>57, 0.</w:t>
      </w:r>
      <w:r w:rsidR="0007191B" w:rsidRPr="00653640">
        <w:rPr>
          <w:rFonts w:ascii="Times New Roman" w:hAnsi="Times New Roman"/>
          <w:i w:val="0"/>
          <w:lang w:val="id-ID"/>
        </w:rPr>
        <w:t>3</w:t>
      </w:r>
      <w:r w:rsidR="0007191B" w:rsidRPr="00653640">
        <w:rPr>
          <w:rFonts w:ascii="Times New Roman" w:hAnsi="Times New Roman"/>
          <w:i w:val="0"/>
        </w:rPr>
        <w:t>63, 0.</w:t>
      </w:r>
      <w:r w:rsidR="0007191B" w:rsidRPr="00653640">
        <w:rPr>
          <w:rFonts w:ascii="Times New Roman" w:hAnsi="Times New Roman"/>
          <w:i w:val="0"/>
          <w:lang w:val="id-ID"/>
        </w:rPr>
        <w:t>4</w:t>
      </w:r>
      <w:r w:rsidR="0007191B" w:rsidRPr="00653640">
        <w:rPr>
          <w:rFonts w:ascii="Times New Roman" w:hAnsi="Times New Roman"/>
          <w:i w:val="0"/>
        </w:rPr>
        <w:t>67, 0.</w:t>
      </w:r>
      <w:r w:rsidR="0007191B" w:rsidRPr="00653640">
        <w:rPr>
          <w:rFonts w:ascii="Times New Roman" w:hAnsi="Times New Roman"/>
          <w:i w:val="0"/>
          <w:lang w:val="id-ID"/>
        </w:rPr>
        <w:t>3</w:t>
      </w:r>
      <w:r w:rsidR="0007191B" w:rsidRPr="00653640">
        <w:rPr>
          <w:rFonts w:ascii="Times New Roman" w:hAnsi="Times New Roman"/>
          <w:i w:val="0"/>
        </w:rPr>
        <w:t>64, 0.</w:t>
      </w:r>
      <w:r w:rsidR="0007191B" w:rsidRPr="00653640">
        <w:rPr>
          <w:rFonts w:ascii="Times New Roman" w:hAnsi="Times New Roman"/>
          <w:i w:val="0"/>
          <w:lang w:val="id-ID"/>
        </w:rPr>
        <w:t>2</w:t>
      </w:r>
      <w:r w:rsidR="0007191B" w:rsidRPr="00653640">
        <w:rPr>
          <w:rFonts w:ascii="Times New Roman" w:hAnsi="Times New Roman"/>
          <w:i w:val="0"/>
        </w:rPr>
        <w:t>70, 0.</w:t>
      </w:r>
      <w:r w:rsidR="0007191B" w:rsidRPr="00653640">
        <w:rPr>
          <w:rFonts w:ascii="Times New Roman" w:hAnsi="Times New Roman"/>
          <w:i w:val="0"/>
          <w:lang w:val="id-ID"/>
        </w:rPr>
        <w:t>1</w:t>
      </w:r>
      <w:r w:rsidR="0007191B" w:rsidRPr="00653640">
        <w:rPr>
          <w:rFonts w:ascii="Times New Roman" w:hAnsi="Times New Roman"/>
          <w:i w:val="0"/>
        </w:rPr>
        <w:t>60, 0.67</w:t>
      </w:r>
      <w:r w:rsidR="0007191B" w:rsidRPr="00653640">
        <w:rPr>
          <w:rFonts w:ascii="Times New Roman" w:hAnsi="Times New Roman"/>
          <w:i w:val="0"/>
          <w:lang w:val="id-ID"/>
        </w:rPr>
        <w:t>0</w:t>
      </w:r>
      <w:r w:rsidR="0007191B" w:rsidRPr="00653640">
        <w:rPr>
          <w:rFonts w:ascii="Times New Roman" w:hAnsi="Times New Roman"/>
          <w:i w:val="0"/>
        </w:rPr>
        <w:t>, 0.</w:t>
      </w:r>
      <w:r w:rsidR="0007191B" w:rsidRPr="00653640">
        <w:rPr>
          <w:rFonts w:ascii="Times New Roman" w:hAnsi="Times New Roman"/>
          <w:i w:val="0"/>
          <w:lang w:val="id-ID"/>
        </w:rPr>
        <w:t>3</w:t>
      </w:r>
      <w:r w:rsidR="0007191B" w:rsidRPr="00653640">
        <w:rPr>
          <w:rFonts w:ascii="Times New Roman" w:hAnsi="Times New Roman"/>
          <w:i w:val="0"/>
        </w:rPr>
        <w:t>79 dan 0.</w:t>
      </w:r>
      <w:r w:rsidR="0007191B" w:rsidRPr="00653640">
        <w:rPr>
          <w:rFonts w:ascii="Times New Roman" w:hAnsi="Times New Roman"/>
          <w:i w:val="0"/>
          <w:lang w:val="id-ID"/>
        </w:rPr>
        <w:t>2</w:t>
      </w:r>
      <w:r w:rsidR="0007191B" w:rsidRPr="00653640">
        <w:rPr>
          <w:rFonts w:ascii="Times New Roman" w:hAnsi="Times New Roman"/>
          <w:i w:val="0"/>
        </w:rPr>
        <w:t>74), selanjutnya pengujian kedua menghasilkan (0.</w:t>
      </w:r>
      <w:r w:rsidR="0007191B" w:rsidRPr="00653640">
        <w:rPr>
          <w:rFonts w:ascii="Times New Roman" w:hAnsi="Times New Roman"/>
          <w:i w:val="0"/>
          <w:lang w:val="id-ID"/>
        </w:rPr>
        <w:t>2</w:t>
      </w:r>
      <w:r w:rsidR="0007191B" w:rsidRPr="00653640">
        <w:rPr>
          <w:rFonts w:ascii="Times New Roman" w:hAnsi="Times New Roman"/>
          <w:i w:val="0"/>
        </w:rPr>
        <w:t>83, 0.</w:t>
      </w:r>
      <w:r w:rsidR="0007191B" w:rsidRPr="00653640">
        <w:rPr>
          <w:rFonts w:ascii="Times New Roman" w:hAnsi="Times New Roman"/>
          <w:i w:val="0"/>
          <w:lang w:val="id-ID"/>
        </w:rPr>
        <w:t>3</w:t>
      </w:r>
      <w:r w:rsidR="0007191B" w:rsidRPr="00653640">
        <w:rPr>
          <w:rFonts w:ascii="Times New Roman" w:hAnsi="Times New Roman"/>
          <w:i w:val="0"/>
        </w:rPr>
        <w:t>93, 0.</w:t>
      </w:r>
      <w:r w:rsidR="0007191B" w:rsidRPr="00653640">
        <w:rPr>
          <w:rFonts w:ascii="Times New Roman" w:hAnsi="Times New Roman"/>
          <w:i w:val="0"/>
          <w:lang w:val="id-ID"/>
        </w:rPr>
        <w:t>4</w:t>
      </w:r>
      <w:r w:rsidR="0007191B" w:rsidRPr="00653640">
        <w:rPr>
          <w:rFonts w:ascii="Times New Roman" w:hAnsi="Times New Roman"/>
          <w:i w:val="0"/>
        </w:rPr>
        <w:t>05, 0.</w:t>
      </w:r>
      <w:r w:rsidR="0007191B" w:rsidRPr="00653640">
        <w:rPr>
          <w:rFonts w:ascii="Times New Roman" w:hAnsi="Times New Roman"/>
          <w:i w:val="0"/>
          <w:lang w:val="id-ID"/>
        </w:rPr>
        <w:t>2</w:t>
      </w:r>
      <w:r w:rsidR="0007191B" w:rsidRPr="00653640">
        <w:rPr>
          <w:rFonts w:ascii="Times New Roman" w:hAnsi="Times New Roman"/>
          <w:i w:val="0"/>
        </w:rPr>
        <w:t>02, 0.</w:t>
      </w:r>
      <w:r w:rsidR="0007191B" w:rsidRPr="00653640">
        <w:rPr>
          <w:rFonts w:ascii="Times New Roman" w:hAnsi="Times New Roman"/>
          <w:i w:val="0"/>
          <w:lang w:val="id-ID"/>
        </w:rPr>
        <w:t>4</w:t>
      </w:r>
      <w:r w:rsidR="0007191B" w:rsidRPr="00653640">
        <w:rPr>
          <w:rFonts w:ascii="Times New Roman" w:hAnsi="Times New Roman"/>
          <w:i w:val="0"/>
        </w:rPr>
        <w:t>07, 0.</w:t>
      </w:r>
      <w:r w:rsidR="0007191B" w:rsidRPr="00653640">
        <w:rPr>
          <w:rFonts w:ascii="Times New Roman" w:hAnsi="Times New Roman"/>
          <w:i w:val="0"/>
          <w:lang w:val="id-ID"/>
        </w:rPr>
        <w:t>3</w:t>
      </w:r>
      <w:r w:rsidR="0007191B" w:rsidRPr="00653640">
        <w:rPr>
          <w:rFonts w:ascii="Times New Roman" w:hAnsi="Times New Roman"/>
          <w:i w:val="0"/>
        </w:rPr>
        <w:t>17, 0.</w:t>
      </w:r>
      <w:r w:rsidR="0007191B" w:rsidRPr="00653640">
        <w:rPr>
          <w:rFonts w:ascii="Times New Roman" w:hAnsi="Times New Roman"/>
          <w:i w:val="0"/>
          <w:lang w:val="id-ID"/>
        </w:rPr>
        <w:t>3</w:t>
      </w:r>
      <w:r w:rsidR="0007191B" w:rsidRPr="00653640">
        <w:rPr>
          <w:rFonts w:ascii="Times New Roman" w:hAnsi="Times New Roman"/>
          <w:i w:val="0"/>
        </w:rPr>
        <w:t>21, 0.133, 0.</w:t>
      </w:r>
      <w:r w:rsidR="0007191B" w:rsidRPr="00653640">
        <w:rPr>
          <w:rFonts w:ascii="Times New Roman" w:hAnsi="Times New Roman"/>
          <w:i w:val="0"/>
          <w:lang w:val="id-ID"/>
        </w:rPr>
        <w:t>21</w:t>
      </w:r>
      <w:r w:rsidR="0007191B" w:rsidRPr="00653640">
        <w:rPr>
          <w:rFonts w:ascii="Times New Roman" w:hAnsi="Times New Roman"/>
          <w:i w:val="0"/>
        </w:rPr>
        <w:t xml:space="preserve">3 dan 0.129). terjadi peningkatan sedikit </w:t>
      </w:r>
      <w:r w:rsidR="0007191B" w:rsidRPr="00653640">
        <w:rPr>
          <w:rFonts w:ascii="Times New Roman" w:hAnsi="Times New Roman"/>
          <w:i w:val="0"/>
          <w:lang w:val="id-ID"/>
        </w:rPr>
        <w:t xml:space="preserve">namun tidak stabil, pengujian dilakukan kembali </w:t>
      </w:r>
      <w:r w:rsidR="0007191B" w:rsidRPr="00653640">
        <w:rPr>
          <w:rFonts w:ascii="Times New Roman" w:hAnsi="Times New Roman"/>
          <w:i w:val="0"/>
        </w:rPr>
        <w:t>sampai akhirnya pada pengujian kelima menghasilkan (0.</w:t>
      </w:r>
      <w:r w:rsidR="0007191B" w:rsidRPr="00653640">
        <w:rPr>
          <w:rFonts w:ascii="Times New Roman" w:hAnsi="Times New Roman"/>
          <w:i w:val="0"/>
          <w:lang w:val="id-ID"/>
        </w:rPr>
        <w:t>4</w:t>
      </w:r>
      <w:r w:rsidR="0007191B" w:rsidRPr="00653640">
        <w:rPr>
          <w:rFonts w:ascii="Times New Roman" w:hAnsi="Times New Roman"/>
          <w:i w:val="0"/>
        </w:rPr>
        <w:t>15, 0.31</w:t>
      </w:r>
      <w:r w:rsidR="0007191B" w:rsidRPr="00653640">
        <w:rPr>
          <w:rFonts w:ascii="Times New Roman" w:hAnsi="Times New Roman"/>
          <w:i w:val="0"/>
          <w:lang w:val="id-ID"/>
        </w:rPr>
        <w:t>9</w:t>
      </w:r>
      <w:r w:rsidR="0007191B" w:rsidRPr="00653640">
        <w:rPr>
          <w:rFonts w:ascii="Times New Roman" w:hAnsi="Times New Roman"/>
          <w:i w:val="0"/>
        </w:rPr>
        <w:t>, 0.344, 0.5</w:t>
      </w:r>
      <w:r w:rsidR="0007191B" w:rsidRPr="00653640">
        <w:rPr>
          <w:rFonts w:ascii="Times New Roman" w:hAnsi="Times New Roman"/>
          <w:i w:val="0"/>
          <w:lang w:val="id-ID"/>
        </w:rPr>
        <w:t>2</w:t>
      </w:r>
      <w:r w:rsidR="0007191B" w:rsidRPr="00653640">
        <w:rPr>
          <w:rFonts w:ascii="Times New Roman" w:hAnsi="Times New Roman"/>
          <w:i w:val="0"/>
        </w:rPr>
        <w:t>9, 0.2</w:t>
      </w:r>
      <w:r w:rsidR="0007191B" w:rsidRPr="00653640">
        <w:rPr>
          <w:rFonts w:ascii="Times New Roman" w:hAnsi="Times New Roman"/>
          <w:i w:val="0"/>
          <w:lang w:val="id-ID"/>
        </w:rPr>
        <w:t>9</w:t>
      </w:r>
      <w:r w:rsidR="0007191B" w:rsidRPr="00653640">
        <w:rPr>
          <w:rFonts w:ascii="Times New Roman" w:hAnsi="Times New Roman"/>
          <w:i w:val="0"/>
        </w:rPr>
        <w:t>0, 0.</w:t>
      </w:r>
      <w:r w:rsidR="0007191B" w:rsidRPr="00653640">
        <w:rPr>
          <w:rFonts w:ascii="Times New Roman" w:hAnsi="Times New Roman"/>
          <w:i w:val="0"/>
          <w:lang w:val="id-ID"/>
        </w:rPr>
        <w:t>20</w:t>
      </w:r>
      <w:r w:rsidR="0007191B" w:rsidRPr="00653640">
        <w:rPr>
          <w:rFonts w:ascii="Times New Roman" w:hAnsi="Times New Roman"/>
          <w:i w:val="0"/>
        </w:rPr>
        <w:t>2, 0.6</w:t>
      </w:r>
      <w:r w:rsidR="0007191B" w:rsidRPr="00653640">
        <w:rPr>
          <w:rFonts w:ascii="Times New Roman" w:hAnsi="Times New Roman"/>
          <w:i w:val="0"/>
          <w:lang w:val="id-ID"/>
        </w:rPr>
        <w:t>18</w:t>
      </w:r>
      <w:r w:rsidR="0007191B" w:rsidRPr="00653640">
        <w:rPr>
          <w:rFonts w:ascii="Times New Roman" w:hAnsi="Times New Roman"/>
          <w:i w:val="0"/>
        </w:rPr>
        <w:t xml:space="preserve">, </w:t>
      </w:r>
      <w:r w:rsidR="0007191B" w:rsidRPr="00653640">
        <w:rPr>
          <w:rFonts w:ascii="Times New Roman" w:hAnsi="Times New Roman"/>
          <w:i w:val="0"/>
          <w:lang w:val="id-ID"/>
        </w:rPr>
        <w:t>0.</w:t>
      </w:r>
      <w:r w:rsidR="0007191B" w:rsidRPr="00653640">
        <w:rPr>
          <w:rFonts w:ascii="Times New Roman" w:hAnsi="Times New Roman"/>
          <w:i w:val="0"/>
        </w:rPr>
        <w:t>451, 0.</w:t>
      </w:r>
      <w:r w:rsidR="0007191B" w:rsidRPr="00653640">
        <w:rPr>
          <w:rFonts w:ascii="Times New Roman" w:hAnsi="Times New Roman"/>
          <w:i w:val="0"/>
          <w:lang w:val="id-ID"/>
        </w:rPr>
        <w:t>5</w:t>
      </w:r>
      <w:r w:rsidR="0007191B" w:rsidRPr="00653640">
        <w:rPr>
          <w:rFonts w:ascii="Times New Roman" w:hAnsi="Times New Roman"/>
          <w:i w:val="0"/>
        </w:rPr>
        <w:t>93 dan 0.</w:t>
      </w:r>
      <w:r w:rsidR="0007191B" w:rsidRPr="00653640">
        <w:rPr>
          <w:rFonts w:ascii="Times New Roman" w:hAnsi="Times New Roman"/>
          <w:i w:val="0"/>
          <w:lang w:val="id-ID"/>
        </w:rPr>
        <w:t>9</w:t>
      </w:r>
      <w:r w:rsidR="0007191B" w:rsidRPr="00653640">
        <w:rPr>
          <w:rFonts w:ascii="Times New Roman" w:hAnsi="Times New Roman"/>
          <w:i w:val="0"/>
        </w:rPr>
        <w:t xml:space="preserve">52). </w:t>
      </w:r>
    </w:p>
    <w:p w:rsidR="0007191B" w:rsidRPr="00653640" w:rsidRDefault="0007191B" w:rsidP="00653640">
      <w:pPr>
        <w:pStyle w:val="subsection"/>
        <w:numPr>
          <w:ilvl w:val="0"/>
          <w:numId w:val="0"/>
        </w:numPr>
        <w:spacing w:before="0" w:line="360" w:lineRule="auto"/>
        <w:jc w:val="both"/>
        <w:rPr>
          <w:rFonts w:ascii="Times New Roman" w:hAnsi="Times New Roman"/>
          <w:i w:val="0"/>
          <w:lang w:val="id-ID"/>
        </w:rPr>
      </w:pPr>
      <w:r w:rsidRPr="00653640">
        <w:rPr>
          <w:rFonts w:ascii="Times New Roman" w:hAnsi="Times New Roman"/>
          <w:i w:val="0"/>
          <w:noProof/>
          <w:lang w:val="id-ID" w:eastAsia="id-ID"/>
        </w:rPr>
        <w:drawing>
          <wp:inline distT="0" distB="0" distL="0" distR="0">
            <wp:extent cx="2514600" cy="1114425"/>
            <wp:effectExtent l="19050" t="0" r="190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53640">
        <w:rPr>
          <w:rFonts w:ascii="Times New Roman" w:hAnsi="Times New Roman"/>
          <w:b/>
          <w:i w:val="0"/>
          <w:lang w:val="id-ID"/>
        </w:rPr>
        <w:t>Gambar 4.1.</w:t>
      </w:r>
      <w:r w:rsidRPr="00653640">
        <w:rPr>
          <w:rFonts w:ascii="Times New Roman" w:hAnsi="Times New Roman"/>
          <w:i w:val="0"/>
          <w:lang w:val="id-ID"/>
        </w:rPr>
        <w:t xml:space="preserve"> Tampilan gambar Tahap Pengujian pertama menggunakan metode AHP</w:t>
      </w:r>
    </w:p>
    <w:p w:rsidR="0007191B" w:rsidRPr="00653640" w:rsidRDefault="0007191B" w:rsidP="002D3CEB">
      <w:pPr>
        <w:pStyle w:val="subsection"/>
        <w:numPr>
          <w:ilvl w:val="0"/>
          <w:numId w:val="0"/>
        </w:numPr>
        <w:spacing w:before="0" w:line="360" w:lineRule="auto"/>
        <w:jc w:val="both"/>
        <w:rPr>
          <w:rFonts w:ascii="Times New Roman" w:hAnsi="Times New Roman"/>
          <w:i w:val="0"/>
          <w:lang w:val="id-ID"/>
        </w:rPr>
      </w:pPr>
      <w:r w:rsidRPr="00653640">
        <w:rPr>
          <w:rFonts w:ascii="Times New Roman" w:hAnsi="Times New Roman"/>
          <w:i w:val="0"/>
          <w:noProof/>
          <w:lang w:val="id-ID" w:eastAsia="id-ID"/>
        </w:rPr>
        <w:drawing>
          <wp:inline distT="0" distB="0" distL="0" distR="0">
            <wp:extent cx="2514600" cy="12763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53640">
        <w:rPr>
          <w:rFonts w:ascii="Times New Roman" w:hAnsi="Times New Roman"/>
          <w:b/>
          <w:i w:val="0"/>
          <w:lang w:val="id-ID"/>
        </w:rPr>
        <w:t>Gambar 4.2.</w:t>
      </w:r>
      <w:r w:rsidRPr="00653640">
        <w:rPr>
          <w:rFonts w:ascii="Times New Roman" w:hAnsi="Times New Roman"/>
          <w:i w:val="0"/>
          <w:lang w:val="id-ID"/>
        </w:rPr>
        <w:t xml:space="preserve"> Tampilan gambar Tahap </w:t>
      </w:r>
      <w:r w:rsidRPr="00653640">
        <w:rPr>
          <w:rFonts w:ascii="Times New Roman" w:hAnsi="Times New Roman"/>
          <w:i w:val="0"/>
          <w:lang w:val="id-ID"/>
        </w:rPr>
        <w:lastRenderedPageBreak/>
        <w:t>Pengujian kelima menggunakan metode AHP</w:t>
      </w:r>
    </w:p>
    <w:p w:rsidR="0007191B" w:rsidRPr="00653640" w:rsidRDefault="0007191B" w:rsidP="00653640">
      <w:pPr>
        <w:pStyle w:val="subsection"/>
        <w:numPr>
          <w:ilvl w:val="0"/>
          <w:numId w:val="0"/>
        </w:numPr>
        <w:spacing w:before="0" w:line="360" w:lineRule="auto"/>
        <w:rPr>
          <w:rFonts w:ascii="Times New Roman" w:hAnsi="Times New Roman"/>
          <w:noProof/>
          <w:lang w:val="id-ID" w:eastAsia="id-ID"/>
        </w:rPr>
      </w:pPr>
      <w:r w:rsidRPr="00653640">
        <w:rPr>
          <w:rFonts w:ascii="Times New Roman" w:hAnsi="Times New Roman"/>
          <w:i w:val="0"/>
          <w:noProof/>
          <w:lang w:val="id-ID" w:eastAsia="id-ID"/>
        </w:rPr>
        <w:drawing>
          <wp:inline distT="0" distB="0" distL="0" distR="0">
            <wp:extent cx="2562225" cy="142875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191B" w:rsidRPr="00653640" w:rsidRDefault="0007191B" w:rsidP="002D3CEB">
      <w:pPr>
        <w:pStyle w:val="subsection"/>
        <w:numPr>
          <w:ilvl w:val="0"/>
          <w:numId w:val="0"/>
        </w:numPr>
        <w:spacing w:before="0" w:line="360" w:lineRule="auto"/>
        <w:jc w:val="both"/>
        <w:rPr>
          <w:rFonts w:ascii="Times New Roman" w:hAnsi="Times New Roman"/>
          <w:noProof/>
          <w:lang w:val="id-ID" w:eastAsia="id-ID"/>
        </w:rPr>
      </w:pPr>
      <w:r w:rsidRPr="00653640">
        <w:rPr>
          <w:rFonts w:ascii="Times New Roman" w:hAnsi="Times New Roman"/>
          <w:b/>
          <w:i w:val="0"/>
          <w:lang w:val="id-ID"/>
        </w:rPr>
        <w:t>Gambar 4.3</w:t>
      </w:r>
      <w:r w:rsidRPr="00653640">
        <w:rPr>
          <w:rFonts w:ascii="Times New Roman" w:hAnsi="Times New Roman"/>
          <w:i w:val="0"/>
          <w:lang w:val="id-ID"/>
        </w:rPr>
        <w:t>. Tampilan grafik Tahap Pengujian</w:t>
      </w:r>
      <w:r w:rsidRPr="00653640">
        <w:rPr>
          <w:rFonts w:ascii="Times New Roman" w:hAnsi="Times New Roman"/>
          <w:noProof/>
          <w:lang w:val="id-ID" w:eastAsia="id-ID"/>
        </w:rPr>
        <w:t xml:space="preserve"> </w:t>
      </w:r>
      <w:r w:rsidRPr="00653640">
        <w:rPr>
          <w:rFonts w:ascii="Times New Roman" w:hAnsi="Times New Roman"/>
          <w:i w:val="0"/>
          <w:noProof/>
          <w:lang w:val="id-ID" w:eastAsia="id-ID"/>
        </w:rPr>
        <w:t>pertama menggunakan F-AHP</w:t>
      </w:r>
      <w:r w:rsidRPr="00653640">
        <w:rPr>
          <w:rFonts w:ascii="Times New Roman" w:hAnsi="Times New Roman"/>
          <w:noProof/>
          <w:lang w:val="id-ID" w:eastAsia="id-ID"/>
        </w:rPr>
        <w:t xml:space="preserve"> </w:t>
      </w:r>
    </w:p>
    <w:p w:rsidR="0007191B" w:rsidRPr="00653640" w:rsidRDefault="0007191B" w:rsidP="00653640">
      <w:pPr>
        <w:pStyle w:val="subsection"/>
        <w:numPr>
          <w:ilvl w:val="0"/>
          <w:numId w:val="0"/>
        </w:numPr>
        <w:spacing w:before="0" w:line="360" w:lineRule="auto"/>
        <w:rPr>
          <w:rFonts w:ascii="Times New Roman" w:hAnsi="Times New Roman"/>
          <w:noProof/>
          <w:lang w:val="id-ID" w:eastAsia="id-ID"/>
        </w:rPr>
      </w:pPr>
    </w:p>
    <w:p w:rsidR="0007191B" w:rsidRPr="00653640" w:rsidRDefault="0007191B" w:rsidP="00653640">
      <w:pPr>
        <w:pStyle w:val="subsection"/>
        <w:numPr>
          <w:ilvl w:val="0"/>
          <w:numId w:val="0"/>
        </w:numPr>
        <w:spacing w:before="0" w:line="360" w:lineRule="auto"/>
        <w:rPr>
          <w:rFonts w:ascii="Times New Roman" w:hAnsi="Times New Roman"/>
          <w:noProof/>
          <w:lang w:val="id-ID" w:eastAsia="id-ID"/>
        </w:rPr>
      </w:pPr>
      <w:r w:rsidRPr="00653640">
        <w:rPr>
          <w:rFonts w:ascii="Times New Roman" w:hAnsi="Times New Roman"/>
          <w:i w:val="0"/>
          <w:noProof/>
          <w:lang w:val="id-ID" w:eastAsia="id-ID"/>
        </w:rPr>
        <w:drawing>
          <wp:inline distT="0" distB="0" distL="0" distR="0">
            <wp:extent cx="2562225" cy="146685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431C" w:rsidRDefault="0007191B" w:rsidP="00653640">
      <w:pPr>
        <w:pStyle w:val="subsection"/>
        <w:numPr>
          <w:ilvl w:val="0"/>
          <w:numId w:val="0"/>
        </w:numPr>
        <w:spacing w:before="0" w:line="360" w:lineRule="auto"/>
        <w:jc w:val="both"/>
        <w:rPr>
          <w:rFonts w:ascii="Times New Roman" w:hAnsi="Times New Roman"/>
          <w:i w:val="0"/>
          <w:lang w:val="id-ID"/>
        </w:rPr>
      </w:pPr>
      <w:r w:rsidRPr="00653640">
        <w:rPr>
          <w:rFonts w:ascii="Times New Roman" w:hAnsi="Times New Roman"/>
          <w:b/>
          <w:i w:val="0"/>
          <w:lang w:val="id-ID"/>
        </w:rPr>
        <w:t>Gambar 4.4.</w:t>
      </w:r>
      <w:r w:rsidRPr="00653640">
        <w:rPr>
          <w:rFonts w:ascii="Times New Roman" w:hAnsi="Times New Roman"/>
          <w:i w:val="0"/>
          <w:lang w:val="id-ID"/>
        </w:rPr>
        <w:t xml:space="preserve"> Tampilan grafik Tahap Pengujian Kelima menggunakan metode F-AHP</w:t>
      </w:r>
      <w:r w:rsidR="000A6F23" w:rsidRPr="00653640">
        <w:rPr>
          <w:rFonts w:ascii="Times New Roman" w:hAnsi="Times New Roman"/>
          <w:i w:val="0"/>
          <w:lang w:val="id-ID"/>
        </w:rPr>
        <w:t>.</w:t>
      </w:r>
      <w:r w:rsidRPr="00653640">
        <w:rPr>
          <w:rFonts w:ascii="Times New Roman" w:hAnsi="Times New Roman"/>
          <w:i w:val="0"/>
          <w:lang w:val="id-ID"/>
        </w:rPr>
        <w:tab/>
      </w:r>
    </w:p>
    <w:p w:rsidR="002D3CEB" w:rsidRPr="00653640" w:rsidRDefault="002D3CEB" w:rsidP="00653640">
      <w:pPr>
        <w:pStyle w:val="subsection"/>
        <w:numPr>
          <w:ilvl w:val="0"/>
          <w:numId w:val="0"/>
        </w:numPr>
        <w:spacing w:before="0" w:line="360" w:lineRule="auto"/>
        <w:jc w:val="both"/>
        <w:rPr>
          <w:rFonts w:ascii="Times New Roman" w:hAnsi="Times New Roman"/>
          <w:lang w:val="id-ID"/>
        </w:rPr>
      </w:pPr>
    </w:p>
    <w:p w:rsidR="001A78D5" w:rsidRPr="00653640" w:rsidRDefault="000A6F23" w:rsidP="00653640">
      <w:pPr>
        <w:pStyle w:val="ListParagraph"/>
        <w:numPr>
          <w:ilvl w:val="0"/>
          <w:numId w:val="11"/>
        </w:numPr>
        <w:spacing w:line="360" w:lineRule="auto"/>
        <w:ind w:left="567" w:hanging="567"/>
        <w:jc w:val="both"/>
        <w:rPr>
          <w:rFonts w:ascii="Times New Roman" w:hAnsi="Times New Roman" w:cs="Times New Roman"/>
          <w:b/>
          <w:bCs/>
        </w:rPr>
      </w:pPr>
      <w:r w:rsidRPr="00653640">
        <w:rPr>
          <w:rFonts w:ascii="Times New Roman" w:hAnsi="Times New Roman" w:cs="Times New Roman"/>
          <w:b/>
          <w:bCs/>
        </w:rPr>
        <w:t>KE</w:t>
      </w:r>
      <w:r w:rsidR="001A78D5" w:rsidRPr="00653640">
        <w:rPr>
          <w:rFonts w:ascii="Times New Roman" w:hAnsi="Times New Roman" w:cs="Times New Roman"/>
          <w:b/>
          <w:bCs/>
        </w:rPr>
        <w:t>SIMPULAN</w:t>
      </w:r>
    </w:p>
    <w:p w:rsidR="001A78D5" w:rsidRPr="00653640" w:rsidRDefault="000A6F23" w:rsidP="00653640">
      <w:pPr>
        <w:spacing w:line="360" w:lineRule="auto"/>
        <w:jc w:val="both"/>
        <w:rPr>
          <w:sz w:val="22"/>
          <w:szCs w:val="22"/>
          <w:lang w:val="id-ID"/>
        </w:rPr>
      </w:pPr>
      <w:r w:rsidRPr="00653640">
        <w:rPr>
          <w:sz w:val="22"/>
          <w:szCs w:val="22"/>
          <w:lang w:val="id-ID"/>
        </w:rPr>
        <w:t>Berdasarkan penelitian yang telah dilakukan, maka diperoleh h</w:t>
      </w:r>
      <w:r w:rsidR="0007191B" w:rsidRPr="00653640">
        <w:rPr>
          <w:sz w:val="22"/>
          <w:szCs w:val="22"/>
        </w:rPr>
        <w:t xml:space="preserve">asil yang telah diuji sebelumnya </w:t>
      </w:r>
      <w:r w:rsidRPr="00653640">
        <w:rPr>
          <w:sz w:val="22"/>
          <w:szCs w:val="22"/>
          <w:lang w:val="id-ID"/>
        </w:rPr>
        <w:t xml:space="preserve">yang </w:t>
      </w:r>
      <w:r w:rsidR="0007191B" w:rsidRPr="00653640">
        <w:rPr>
          <w:sz w:val="22"/>
          <w:szCs w:val="22"/>
        </w:rPr>
        <w:t>disajikan pada tabel 5.1</w:t>
      </w:r>
      <w:r w:rsidRPr="00653640">
        <w:rPr>
          <w:sz w:val="22"/>
          <w:szCs w:val="22"/>
          <w:lang w:val="id-ID"/>
        </w:rPr>
        <w:t>.</w:t>
      </w:r>
    </w:p>
    <w:p w:rsidR="000A6F23" w:rsidRPr="00653640" w:rsidRDefault="000A6F23" w:rsidP="00653640">
      <w:pPr>
        <w:spacing w:line="360" w:lineRule="auto"/>
        <w:jc w:val="both"/>
        <w:rPr>
          <w:b/>
          <w:sz w:val="22"/>
          <w:szCs w:val="22"/>
          <w:lang w:val="id-ID"/>
        </w:rPr>
      </w:pPr>
      <w:r w:rsidRPr="00653640">
        <w:rPr>
          <w:b/>
          <w:sz w:val="22"/>
          <w:szCs w:val="22"/>
          <w:lang w:val="id-ID"/>
        </w:rPr>
        <w:t xml:space="preserve">Tabel 5.1. </w:t>
      </w:r>
      <w:r w:rsidRPr="00653640">
        <w:rPr>
          <w:sz w:val="22"/>
          <w:szCs w:val="22"/>
          <w:lang w:val="id-ID"/>
        </w:rPr>
        <w:t>Hasil pembobotan akurasi data karyawan menggunakan F-AHP.</w:t>
      </w:r>
    </w:p>
    <w:tbl>
      <w:tblPr>
        <w:tblW w:w="3378" w:type="dxa"/>
        <w:jc w:val="center"/>
        <w:tblInd w:w="-176" w:type="dxa"/>
        <w:tblLook w:val="04A0"/>
      </w:tblPr>
      <w:tblGrid>
        <w:gridCol w:w="709"/>
        <w:gridCol w:w="835"/>
        <w:gridCol w:w="851"/>
        <w:gridCol w:w="983"/>
      </w:tblGrid>
      <w:tr w:rsidR="000A6F23" w:rsidRPr="00653640" w:rsidTr="00477860">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6F23" w:rsidRPr="00653640" w:rsidRDefault="00477860" w:rsidP="00653640">
            <w:pPr>
              <w:spacing w:line="360" w:lineRule="auto"/>
              <w:rPr>
                <w:color w:val="000000"/>
                <w:sz w:val="20"/>
                <w:lang w:val="id-ID" w:eastAsia="id-ID"/>
              </w:rPr>
            </w:pPr>
            <w:r w:rsidRPr="00653640">
              <w:rPr>
                <w:color w:val="000000"/>
                <w:sz w:val="20"/>
                <w:lang w:val="id-ID" w:eastAsia="id-ID"/>
              </w:rPr>
              <w:t>Data</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Bobot</w:t>
            </w:r>
            <w:r w:rsidRPr="00653640">
              <w:rPr>
                <w:color w:val="000000"/>
                <w:sz w:val="20"/>
                <w:lang w:val="id-ID" w:eastAsia="id-ID"/>
              </w:rPr>
              <w:t xml:space="preserve"> </w:t>
            </w:r>
            <w:r w:rsidRPr="00653640">
              <w:rPr>
                <w:color w:val="000000"/>
                <w:sz w:val="20"/>
                <w:lang w:eastAsia="id-ID"/>
              </w:rPr>
              <w:t>AHP</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Bobot F</w:t>
            </w:r>
            <w:r w:rsidRPr="00653640">
              <w:rPr>
                <w:color w:val="000000"/>
                <w:sz w:val="20"/>
                <w:lang w:val="id-ID" w:eastAsia="id-ID"/>
              </w:rPr>
              <w:t>-</w:t>
            </w:r>
            <w:r w:rsidRPr="00653640">
              <w:rPr>
                <w:color w:val="000000"/>
                <w:sz w:val="20"/>
                <w:lang w:eastAsia="id-ID"/>
              </w:rPr>
              <w:t>AHP</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Peringkat</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K1</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0,270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0,2977</w:t>
            </w:r>
          </w:p>
        </w:tc>
        <w:tc>
          <w:tcPr>
            <w:tcW w:w="944" w:type="dxa"/>
            <w:tcBorders>
              <w:top w:val="nil"/>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1</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K2</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0,157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0,0965</w:t>
            </w:r>
          </w:p>
        </w:tc>
        <w:tc>
          <w:tcPr>
            <w:tcW w:w="944" w:type="dxa"/>
            <w:tcBorders>
              <w:top w:val="nil"/>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4</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K3</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0,033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0,0391</w:t>
            </w:r>
          </w:p>
        </w:tc>
        <w:tc>
          <w:tcPr>
            <w:tcW w:w="944" w:type="dxa"/>
            <w:tcBorders>
              <w:top w:val="nil"/>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7</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K4</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0,057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0,0415</w:t>
            </w:r>
          </w:p>
        </w:tc>
        <w:tc>
          <w:tcPr>
            <w:tcW w:w="944" w:type="dxa"/>
            <w:tcBorders>
              <w:top w:val="nil"/>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6</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lastRenderedPageBreak/>
              <w:t>K5</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0,084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0,0670</w:t>
            </w:r>
          </w:p>
        </w:tc>
        <w:tc>
          <w:tcPr>
            <w:tcW w:w="944" w:type="dxa"/>
            <w:tcBorders>
              <w:top w:val="nil"/>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5</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K6</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0,079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0,0236</w:t>
            </w:r>
          </w:p>
        </w:tc>
        <w:tc>
          <w:tcPr>
            <w:tcW w:w="944" w:type="dxa"/>
            <w:tcBorders>
              <w:top w:val="nil"/>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8</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K7</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0,103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0,2112</w:t>
            </w:r>
          </w:p>
        </w:tc>
        <w:tc>
          <w:tcPr>
            <w:tcW w:w="944" w:type="dxa"/>
            <w:tcBorders>
              <w:top w:val="nil"/>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3</w:t>
            </w:r>
          </w:p>
        </w:tc>
      </w:tr>
      <w:tr w:rsidR="000A6F23" w:rsidRPr="00653640" w:rsidTr="0047786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K8</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0,266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0,2904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2</w:t>
            </w:r>
          </w:p>
        </w:tc>
      </w:tr>
      <w:tr w:rsidR="000A6F23" w:rsidRPr="00653640" w:rsidTr="00477860">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K9</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0,058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0,0201</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9</w:t>
            </w:r>
          </w:p>
        </w:tc>
      </w:tr>
      <w:tr w:rsidR="000A6F23" w:rsidRPr="00653640" w:rsidTr="00477860">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6F23" w:rsidRPr="00653640" w:rsidRDefault="000A6F23" w:rsidP="00653640">
            <w:pPr>
              <w:spacing w:line="360" w:lineRule="auto"/>
              <w:rPr>
                <w:color w:val="000000"/>
                <w:sz w:val="20"/>
                <w:lang w:eastAsia="id-ID"/>
              </w:rPr>
            </w:pPr>
            <w:r w:rsidRPr="00653640">
              <w:rPr>
                <w:color w:val="000000"/>
                <w:sz w:val="20"/>
                <w:lang w:eastAsia="id-ID"/>
              </w:rPr>
              <w:t>K10</w:t>
            </w:r>
          </w:p>
        </w:tc>
        <w:tc>
          <w:tcPr>
            <w:tcW w:w="874" w:type="dxa"/>
            <w:tcBorders>
              <w:top w:val="single" w:sz="4" w:space="0" w:color="auto"/>
              <w:left w:val="nil"/>
              <w:bottom w:val="single" w:sz="4" w:space="0" w:color="auto"/>
              <w:right w:val="single" w:sz="4" w:space="0" w:color="auto"/>
            </w:tcBorders>
            <w:shd w:val="clear" w:color="auto" w:fill="auto"/>
            <w:vAlign w:val="center"/>
          </w:tcPr>
          <w:p w:rsidR="000A6F23" w:rsidRPr="00653640" w:rsidRDefault="000A6F23" w:rsidP="00653640">
            <w:pPr>
              <w:spacing w:line="360" w:lineRule="auto"/>
              <w:jc w:val="center"/>
              <w:rPr>
                <w:color w:val="000000"/>
                <w:sz w:val="20"/>
                <w:lang w:eastAsia="id-ID"/>
              </w:rPr>
            </w:pPr>
            <w:r w:rsidRPr="00653640">
              <w:rPr>
                <w:color w:val="000000"/>
                <w:sz w:val="20"/>
                <w:lang w:eastAsia="id-ID"/>
              </w:rPr>
              <w:t>0,030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F23" w:rsidRPr="00653640" w:rsidRDefault="000A6F23" w:rsidP="00653640">
            <w:pPr>
              <w:spacing w:line="360" w:lineRule="auto"/>
              <w:jc w:val="center"/>
              <w:rPr>
                <w:color w:val="000000"/>
                <w:sz w:val="20"/>
                <w:lang w:eastAsia="id-ID"/>
              </w:rPr>
            </w:pPr>
            <w:r w:rsidRPr="00653640">
              <w:rPr>
                <w:color w:val="000000"/>
                <w:sz w:val="20"/>
                <w:lang w:eastAsia="id-ID"/>
              </w:rPr>
              <w:t>0,0186</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A6F23" w:rsidRPr="00653640" w:rsidRDefault="000A6F23" w:rsidP="00653640">
            <w:pPr>
              <w:spacing w:line="360" w:lineRule="auto"/>
              <w:jc w:val="center"/>
              <w:rPr>
                <w:color w:val="000000"/>
                <w:sz w:val="20"/>
                <w:lang w:eastAsia="id-ID"/>
              </w:rPr>
            </w:pPr>
            <w:r w:rsidRPr="00653640">
              <w:rPr>
                <w:color w:val="000000"/>
                <w:sz w:val="20"/>
                <w:lang w:eastAsia="id-ID"/>
              </w:rPr>
              <w:t>10</w:t>
            </w:r>
          </w:p>
        </w:tc>
      </w:tr>
    </w:tbl>
    <w:p w:rsidR="000A6F23" w:rsidRPr="00653640" w:rsidRDefault="000A6F23" w:rsidP="00653640">
      <w:pPr>
        <w:spacing w:line="360" w:lineRule="auto"/>
        <w:jc w:val="both"/>
        <w:rPr>
          <w:lang w:val="id-ID"/>
        </w:rPr>
      </w:pPr>
    </w:p>
    <w:p w:rsidR="00B9253A" w:rsidRDefault="000A6F23" w:rsidP="00653640">
      <w:pPr>
        <w:spacing w:line="360" w:lineRule="auto"/>
        <w:jc w:val="both"/>
        <w:rPr>
          <w:bCs/>
          <w:sz w:val="22"/>
          <w:szCs w:val="22"/>
          <w:lang w:val="id-ID"/>
        </w:rPr>
      </w:pPr>
      <w:r w:rsidRPr="00653640">
        <w:rPr>
          <w:bCs/>
          <w:sz w:val="22"/>
          <w:szCs w:val="22"/>
          <w:lang w:val="id-ID"/>
        </w:rPr>
        <w:t xml:space="preserve">Berdasarkan </w:t>
      </w:r>
      <w:r w:rsidR="00E65475" w:rsidRPr="00653640">
        <w:rPr>
          <w:bCs/>
          <w:sz w:val="22"/>
          <w:szCs w:val="22"/>
          <w:lang w:val="id-ID"/>
        </w:rPr>
        <w:t xml:space="preserve">pada </w:t>
      </w:r>
      <w:r w:rsidRPr="00653640">
        <w:rPr>
          <w:bCs/>
          <w:sz w:val="22"/>
          <w:szCs w:val="22"/>
          <w:lang w:val="id-ID"/>
        </w:rPr>
        <w:t xml:space="preserve">tabel 5.1 terlihat peningkatan akurasi </w:t>
      </w:r>
      <w:r w:rsidR="00E65475" w:rsidRPr="00653640">
        <w:rPr>
          <w:bCs/>
          <w:sz w:val="22"/>
          <w:szCs w:val="22"/>
          <w:lang w:val="id-ID"/>
        </w:rPr>
        <w:t xml:space="preserve">pembobotan </w:t>
      </w:r>
      <w:r w:rsidRPr="00653640">
        <w:rPr>
          <w:bCs/>
          <w:sz w:val="22"/>
          <w:szCs w:val="22"/>
          <w:lang w:val="id-ID"/>
        </w:rPr>
        <w:t>dengan membandingkan perhitungan menggunakan metode AHP dan F-AHP, sehingga pada penelitian ini dapat disimpulkan metode F-AHP lebih baik digunakan untuk menentukan akurasi data kinerja pegawai.</w:t>
      </w:r>
    </w:p>
    <w:p w:rsidR="002D3CEB" w:rsidRPr="00653640" w:rsidRDefault="002D3CEB" w:rsidP="00653640">
      <w:pPr>
        <w:spacing w:line="360" w:lineRule="auto"/>
        <w:jc w:val="both"/>
        <w:rPr>
          <w:bCs/>
          <w:sz w:val="22"/>
          <w:szCs w:val="22"/>
          <w:lang w:val="id-ID"/>
        </w:rPr>
      </w:pPr>
    </w:p>
    <w:p w:rsidR="001A78D5" w:rsidRPr="00653640" w:rsidRDefault="001A78D5" w:rsidP="00653640">
      <w:pPr>
        <w:spacing w:line="360" w:lineRule="auto"/>
        <w:jc w:val="both"/>
        <w:rPr>
          <w:b/>
          <w:bCs/>
          <w:sz w:val="22"/>
          <w:szCs w:val="22"/>
          <w:lang w:val="id-ID"/>
        </w:rPr>
      </w:pPr>
      <w:r w:rsidRPr="00653640">
        <w:rPr>
          <w:b/>
          <w:bCs/>
          <w:sz w:val="22"/>
          <w:szCs w:val="22"/>
          <w:lang w:val="id-ID"/>
        </w:rPr>
        <w:t>DAFTAR PUSTAKA</w:t>
      </w:r>
    </w:p>
    <w:p w:rsidR="007A4FB3" w:rsidRPr="00653640" w:rsidRDefault="000A6F23" w:rsidP="00653640">
      <w:pPr>
        <w:pStyle w:val="IEEENumbering"/>
        <w:spacing w:line="360" w:lineRule="auto"/>
        <w:ind w:left="426" w:hanging="502"/>
        <w:rPr>
          <w:rFonts w:ascii="Times New Roman" w:hAnsi="Times New Roman" w:cs="Times New Roman"/>
          <w:sz w:val="20"/>
        </w:rPr>
      </w:pPr>
      <w:r w:rsidRPr="00653640">
        <w:rPr>
          <w:rFonts w:ascii="Times New Roman" w:hAnsi="Times New Roman" w:cs="Times New Roman"/>
          <w:sz w:val="20"/>
          <w:szCs w:val="20"/>
          <w:lang w:eastAsia="id-ID"/>
        </w:rPr>
        <w:t xml:space="preserve">Cabala, P. 2010. “Using The Analytic Hierarchy Process In Evaluating Decision Alternatives”. operation sresearch and decisions. No.1, </w:t>
      </w:r>
      <w:r w:rsidRPr="00653640">
        <w:rPr>
          <w:rFonts w:ascii="Times New Roman" w:hAnsi="Times New Roman" w:cs="Times New Roman"/>
          <w:b/>
          <w:sz w:val="20"/>
          <w:szCs w:val="20"/>
          <w:lang w:eastAsia="id-ID"/>
        </w:rPr>
        <w:t>27</w:t>
      </w:r>
      <w:r w:rsidRPr="00653640">
        <w:rPr>
          <w:rFonts w:ascii="Times New Roman" w:hAnsi="Times New Roman" w:cs="Times New Roman"/>
          <w:sz w:val="20"/>
          <w:szCs w:val="20"/>
          <w:lang w:eastAsia="id-ID"/>
        </w:rPr>
        <w:t>: 31-510.</w:t>
      </w:r>
      <w:r w:rsidR="007A4FB3" w:rsidRPr="00653640">
        <w:rPr>
          <w:rFonts w:ascii="Times New Roman" w:hAnsi="Times New Roman" w:cs="Times New Roman"/>
          <w:sz w:val="20"/>
        </w:rPr>
        <w:t>.</w:t>
      </w:r>
    </w:p>
    <w:p w:rsidR="00CD42CB" w:rsidRPr="00653640" w:rsidRDefault="00CD42CB" w:rsidP="00653640">
      <w:pPr>
        <w:pStyle w:val="IEEENumbering"/>
        <w:numPr>
          <w:ilvl w:val="0"/>
          <w:numId w:val="0"/>
        </w:numPr>
        <w:spacing w:line="360" w:lineRule="auto"/>
        <w:ind w:left="426"/>
        <w:rPr>
          <w:rFonts w:ascii="Times New Roman" w:hAnsi="Times New Roman" w:cs="Times New Roman"/>
          <w:sz w:val="20"/>
        </w:rPr>
      </w:pPr>
    </w:p>
    <w:p w:rsidR="007A4FB3" w:rsidRPr="00653640" w:rsidRDefault="000A6F23" w:rsidP="00653640">
      <w:pPr>
        <w:pStyle w:val="IEEENumbering"/>
        <w:spacing w:line="360" w:lineRule="auto"/>
        <w:ind w:left="426" w:hanging="502"/>
        <w:rPr>
          <w:rFonts w:ascii="Times New Roman" w:hAnsi="Times New Roman" w:cs="Times New Roman"/>
          <w:sz w:val="20"/>
        </w:rPr>
      </w:pPr>
      <w:r w:rsidRPr="00653640">
        <w:rPr>
          <w:rFonts w:ascii="Times New Roman" w:hAnsi="Times New Roman" w:cs="Times New Roman"/>
          <w:sz w:val="20"/>
          <w:szCs w:val="20"/>
          <w:lang w:eastAsia="id-ID"/>
        </w:rPr>
        <w:t xml:space="preserve">Hsu, Yu-Lung, Lee, Cheng-Haw. &amp; V.B. Kreng, 2010. “The application of Fuzzy Delphi Method and Fuzzy AHP in lubricant regenerative technologi selection”. </w:t>
      </w:r>
      <w:r w:rsidRPr="00653640">
        <w:rPr>
          <w:rFonts w:ascii="Times New Roman" w:hAnsi="Times New Roman" w:cs="Times New Roman"/>
          <w:i/>
          <w:iCs/>
          <w:sz w:val="20"/>
          <w:szCs w:val="20"/>
          <w:lang w:eastAsia="id-ID"/>
        </w:rPr>
        <w:t xml:space="preserve">Expert System with Application, </w:t>
      </w:r>
      <w:r w:rsidRPr="00653640">
        <w:rPr>
          <w:rFonts w:ascii="Times New Roman" w:hAnsi="Times New Roman" w:cs="Times New Roman"/>
          <w:sz w:val="20"/>
          <w:szCs w:val="20"/>
          <w:lang w:eastAsia="id-ID"/>
        </w:rPr>
        <w:t>pp. 419-425</w:t>
      </w:r>
      <w:r w:rsidR="007A4FB3" w:rsidRPr="00653640">
        <w:rPr>
          <w:rFonts w:ascii="Times New Roman" w:hAnsi="Times New Roman" w:cs="Times New Roman"/>
          <w:noProof/>
          <w:sz w:val="20"/>
        </w:rPr>
        <w:t>.</w:t>
      </w:r>
    </w:p>
    <w:p w:rsidR="009768D7" w:rsidRPr="00653640" w:rsidRDefault="009768D7" w:rsidP="00653640">
      <w:pPr>
        <w:pStyle w:val="IEEENumbering"/>
        <w:numPr>
          <w:ilvl w:val="0"/>
          <w:numId w:val="0"/>
        </w:numPr>
        <w:spacing w:line="360" w:lineRule="auto"/>
        <w:ind w:left="426"/>
        <w:rPr>
          <w:rFonts w:ascii="Times New Roman" w:hAnsi="Times New Roman" w:cs="Times New Roman"/>
          <w:sz w:val="20"/>
        </w:rPr>
      </w:pPr>
    </w:p>
    <w:p w:rsidR="007A4FB3" w:rsidRPr="00653640" w:rsidRDefault="00E65475" w:rsidP="00653640">
      <w:pPr>
        <w:pStyle w:val="IEEENumbering"/>
        <w:spacing w:line="360" w:lineRule="auto"/>
        <w:ind w:left="426" w:hanging="502"/>
        <w:rPr>
          <w:rFonts w:ascii="Times New Roman" w:hAnsi="Times New Roman" w:cs="Times New Roman"/>
          <w:sz w:val="20"/>
        </w:rPr>
      </w:pPr>
      <w:r w:rsidRPr="00653640">
        <w:rPr>
          <w:rFonts w:ascii="Times New Roman" w:hAnsi="Times New Roman" w:cs="Times New Roman"/>
          <w:sz w:val="20"/>
          <w:szCs w:val="20"/>
        </w:rPr>
        <w:t>Lu, J, Zang, G, Ruan, D &amp; Wu, F, 2007, “Multi-Objective Group Decision Making: Methods, Software and Applications With Fuzzy Set Technique, Imperial College”. Press, London</w:t>
      </w:r>
      <w:r w:rsidR="007A4FB3" w:rsidRPr="00653640">
        <w:rPr>
          <w:rFonts w:ascii="Times New Roman" w:hAnsi="Times New Roman" w:cs="Times New Roman"/>
          <w:sz w:val="20"/>
        </w:rPr>
        <w:t>.</w:t>
      </w:r>
    </w:p>
    <w:p w:rsidR="007A4FB3" w:rsidRPr="00653640" w:rsidRDefault="00E65475" w:rsidP="00653640">
      <w:pPr>
        <w:pStyle w:val="IEEENumbering"/>
        <w:spacing w:line="360" w:lineRule="auto"/>
        <w:ind w:left="426" w:hanging="502"/>
        <w:rPr>
          <w:rFonts w:ascii="Times New Roman" w:hAnsi="Times New Roman" w:cs="Times New Roman"/>
          <w:sz w:val="20"/>
        </w:rPr>
      </w:pPr>
      <w:r w:rsidRPr="00653640">
        <w:rPr>
          <w:rFonts w:ascii="Times New Roman" w:hAnsi="Times New Roman" w:cs="Times New Roman"/>
          <w:sz w:val="20"/>
          <w:szCs w:val="20"/>
        </w:rPr>
        <w:t xml:space="preserve">Kabir dan Ahsan, (2011), “Comparative Analysis of AHP and Fuzzy AHP Models for Multicriteria Inventory Classification”, </w:t>
      </w:r>
      <w:r w:rsidRPr="00653640">
        <w:rPr>
          <w:rFonts w:ascii="Times New Roman" w:hAnsi="Times New Roman" w:cs="Times New Roman"/>
          <w:i/>
          <w:iCs/>
          <w:sz w:val="20"/>
          <w:szCs w:val="20"/>
        </w:rPr>
        <w:lastRenderedPageBreak/>
        <w:t xml:space="preserve">International Journal of Fuzzy Logic Sistems (IJFLS), </w:t>
      </w:r>
      <w:r w:rsidRPr="00653640">
        <w:rPr>
          <w:rFonts w:ascii="Times New Roman" w:hAnsi="Times New Roman" w:cs="Times New Roman"/>
          <w:sz w:val="20"/>
          <w:szCs w:val="20"/>
        </w:rPr>
        <w:t>1, hal. 1-16</w:t>
      </w:r>
      <w:r w:rsidR="007A4FB3" w:rsidRPr="00653640">
        <w:rPr>
          <w:rFonts w:ascii="Times New Roman" w:hAnsi="Times New Roman" w:cs="Times New Roman"/>
          <w:sz w:val="20"/>
        </w:rPr>
        <w:t>.</w:t>
      </w:r>
    </w:p>
    <w:p w:rsidR="007A4FB3" w:rsidRPr="00653640" w:rsidRDefault="00E65475" w:rsidP="00653640">
      <w:pPr>
        <w:pStyle w:val="IEEENumbering"/>
        <w:spacing w:line="360" w:lineRule="auto"/>
        <w:ind w:left="426" w:hanging="502"/>
        <w:rPr>
          <w:rFonts w:ascii="Times New Roman" w:hAnsi="Times New Roman" w:cs="Times New Roman"/>
          <w:sz w:val="20"/>
        </w:rPr>
      </w:pPr>
      <w:r w:rsidRPr="00653640">
        <w:rPr>
          <w:rFonts w:ascii="Times New Roman" w:hAnsi="Times New Roman" w:cs="Times New Roman"/>
          <w:sz w:val="20"/>
          <w:szCs w:val="20"/>
        </w:rPr>
        <w:t xml:space="preserve">Moayeri, M., A. Shahvarani., M.H. Behzadi. And F. Hosseinzadeh - Lotfi, 2015. “Comparison of Fuzzy AHP and Fuzzy Topsis Metodhs for math teacher selection”. </w:t>
      </w:r>
      <w:r w:rsidRPr="00653640">
        <w:rPr>
          <w:rFonts w:ascii="Times New Roman" w:hAnsi="Times New Roman" w:cs="Times New Roman"/>
          <w:i/>
          <w:sz w:val="20"/>
          <w:szCs w:val="20"/>
        </w:rPr>
        <w:t>Indian Journal Science and Technnology</w:t>
      </w:r>
      <w:r w:rsidRPr="00653640">
        <w:rPr>
          <w:rFonts w:ascii="Times New Roman" w:hAnsi="Times New Roman" w:cs="Times New Roman"/>
          <w:sz w:val="20"/>
          <w:szCs w:val="20"/>
        </w:rPr>
        <w:t xml:space="preserve">, Vol.8, </w:t>
      </w:r>
      <w:r w:rsidRPr="00653640">
        <w:rPr>
          <w:rFonts w:ascii="Times New Roman" w:hAnsi="Times New Roman" w:cs="Times New Roman"/>
          <w:b/>
          <w:sz w:val="20"/>
          <w:szCs w:val="20"/>
        </w:rPr>
        <w:t>13</w:t>
      </w:r>
      <w:r w:rsidRPr="00653640">
        <w:rPr>
          <w:rFonts w:ascii="Times New Roman" w:hAnsi="Times New Roman" w:cs="Times New Roman"/>
          <w:sz w:val="20"/>
          <w:szCs w:val="20"/>
        </w:rPr>
        <w:t>1-10,DOI: 10.17485/ijst/2015/08i13/54100, July 2015</w:t>
      </w:r>
      <w:r w:rsidR="007A4FB3" w:rsidRPr="00653640">
        <w:rPr>
          <w:rFonts w:ascii="Times New Roman" w:hAnsi="Times New Roman" w:cs="Times New Roman"/>
          <w:sz w:val="20"/>
        </w:rPr>
        <w:t>.</w:t>
      </w:r>
    </w:p>
    <w:p w:rsidR="007A4FB3" w:rsidRPr="00653640" w:rsidRDefault="00E65475" w:rsidP="00653640">
      <w:pPr>
        <w:pStyle w:val="IEEENumbering"/>
        <w:spacing w:line="360" w:lineRule="auto"/>
        <w:ind w:left="426" w:hanging="502"/>
        <w:rPr>
          <w:rFonts w:ascii="Times New Roman" w:hAnsi="Times New Roman" w:cs="Times New Roman"/>
          <w:sz w:val="20"/>
        </w:rPr>
      </w:pPr>
      <w:r w:rsidRPr="00653640">
        <w:rPr>
          <w:rFonts w:ascii="Times New Roman" w:hAnsi="Times New Roman" w:cs="Times New Roman"/>
          <w:sz w:val="20"/>
          <w:szCs w:val="20"/>
        </w:rPr>
        <w:t>Mohaghar, A., M.R. Fathi.,M.K. Zarchi., A. Omidian. 2012.“A Combine ViKOR – Fuzzy AHP Approach to Marketing Strategy Selection”.</w:t>
      </w:r>
      <w:r w:rsidRPr="00653640">
        <w:rPr>
          <w:rFonts w:ascii="Times New Roman" w:hAnsi="Times New Roman" w:cs="Times New Roman"/>
          <w:i/>
          <w:sz w:val="20"/>
          <w:szCs w:val="20"/>
        </w:rPr>
        <w:t>Business Management and Strategy</w:t>
      </w:r>
      <w:r w:rsidRPr="00653640">
        <w:rPr>
          <w:rFonts w:ascii="Times New Roman" w:hAnsi="Times New Roman" w:cs="Times New Roman"/>
          <w:sz w:val="20"/>
          <w:szCs w:val="20"/>
        </w:rPr>
        <w:t>. Vol.3, No.1,</w:t>
      </w:r>
      <w:r w:rsidRPr="00653640">
        <w:rPr>
          <w:rFonts w:ascii="Times New Roman" w:hAnsi="Times New Roman" w:cs="Times New Roman"/>
          <w:b/>
          <w:sz w:val="20"/>
          <w:szCs w:val="20"/>
        </w:rPr>
        <w:t>25</w:t>
      </w:r>
      <w:r w:rsidRPr="00653640">
        <w:rPr>
          <w:rFonts w:ascii="Times New Roman" w:hAnsi="Times New Roman" w:cs="Times New Roman"/>
          <w:sz w:val="20"/>
          <w:szCs w:val="20"/>
        </w:rPr>
        <w:t>:13-27</w:t>
      </w:r>
      <w:r w:rsidR="007A4FB3" w:rsidRPr="00653640">
        <w:rPr>
          <w:rFonts w:ascii="Times New Roman" w:hAnsi="Times New Roman" w:cs="Times New Roman"/>
          <w:sz w:val="20"/>
        </w:rPr>
        <w:t>.</w:t>
      </w:r>
    </w:p>
    <w:p w:rsidR="007A4FB3" w:rsidRPr="00653640" w:rsidRDefault="00E65475" w:rsidP="00653640">
      <w:pPr>
        <w:pStyle w:val="IEEENumbering"/>
        <w:spacing w:line="360" w:lineRule="auto"/>
        <w:ind w:left="426" w:hanging="502"/>
        <w:rPr>
          <w:rFonts w:ascii="Times New Roman" w:hAnsi="Times New Roman" w:cs="Times New Roman"/>
          <w:sz w:val="20"/>
          <w:szCs w:val="20"/>
        </w:rPr>
      </w:pPr>
      <w:r w:rsidRPr="00653640">
        <w:rPr>
          <w:rFonts w:ascii="Times New Roman" w:hAnsi="Times New Roman" w:cs="Times New Roman"/>
          <w:sz w:val="20"/>
          <w:szCs w:val="20"/>
        </w:rPr>
        <w:t xml:space="preserve">Faisol, A., Aziz A.M., Suyono,H. 2014. “Komparasi </w:t>
      </w:r>
      <w:r w:rsidRPr="00653640">
        <w:rPr>
          <w:rFonts w:ascii="Times New Roman" w:hAnsi="Times New Roman" w:cs="Times New Roman"/>
          <w:i/>
          <w:iCs/>
          <w:sz w:val="20"/>
          <w:szCs w:val="20"/>
        </w:rPr>
        <w:t xml:space="preserve">Fuzzy </w:t>
      </w:r>
      <w:r w:rsidRPr="00653640">
        <w:rPr>
          <w:rFonts w:ascii="Times New Roman" w:hAnsi="Times New Roman" w:cs="Times New Roman"/>
          <w:sz w:val="20"/>
          <w:szCs w:val="20"/>
        </w:rPr>
        <w:t>AHP dengan AHP pada Sistem Pendukung Keputusan Investasi Properti”. Jurnal EECCIS, Vol.8 No,2. 123-128</w:t>
      </w:r>
      <w:r w:rsidRPr="00653640">
        <w:rPr>
          <w:rFonts w:ascii="Times New Roman" w:hAnsi="Times New Roman" w:cs="Times New Roman"/>
          <w:sz w:val="20"/>
          <w:szCs w:val="20"/>
          <w:lang w:val="id-ID"/>
        </w:rPr>
        <w:t>.</w:t>
      </w:r>
    </w:p>
    <w:p w:rsidR="00AB1ED7" w:rsidRPr="00653640" w:rsidRDefault="00AB1E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pPr>
    </w:p>
    <w:p w:rsidR="009768D7" w:rsidRPr="00653640" w:rsidRDefault="009768D7" w:rsidP="00653640">
      <w:pPr>
        <w:spacing w:line="360" w:lineRule="auto"/>
        <w:jc w:val="both"/>
        <w:rPr>
          <w:b/>
          <w:bCs/>
          <w:lang w:val="id-ID"/>
        </w:rPr>
        <w:sectPr w:rsidR="009768D7" w:rsidRPr="00653640" w:rsidSect="00A95FE4">
          <w:type w:val="continuous"/>
          <w:pgSz w:w="11906" w:h="16838"/>
          <w:pgMar w:top="1701" w:right="1701" w:bottom="1701" w:left="1701" w:header="709" w:footer="709" w:gutter="0"/>
          <w:cols w:num="2" w:space="708"/>
          <w:docGrid w:linePitch="360"/>
        </w:sectPr>
      </w:pPr>
    </w:p>
    <w:p w:rsidR="00CD42CB" w:rsidRPr="00653640" w:rsidRDefault="00CD42CB" w:rsidP="00653640">
      <w:pPr>
        <w:spacing w:line="360" w:lineRule="auto"/>
        <w:jc w:val="both"/>
        <w:rPr>
          <w:lang w:val="id-ID"/>
        </w:rPr>
      </w:pPr>
    </w:p>
    <w:p w:rsidR="002D3CEB" w:rsidRDefault="002D3CEB">
      <w:pPr>
        <w:spacing w:after="200" w:line="276" w:lineRule="auto"/>
        <w:rPr>
          <w:rFonts w:eastAsiaTheme="minorHAnsi"/>
          <w:b/>
          <w:sz w:val="22"/>
          <w:szCs w:val="22"/>
          <w:lang w:val="id-ID" w:eastAsia="en-US"/>
        </w:rPr>
      </w:pPr>
      <w:r>
        <w:rPr>
          <w:b/>
        </w:rPr>
        <w:br w:type="page"/>
      </w:r>
    </w:p>
    <w:p w:rsidR="00CD42CB" w:rsidRPr="00653640" w:rsidRDefault="00CD42CB" w:rsidP="00653640">
      <w:pPr>
        <w:pStyle w:val="ListParagraph"/>
        <w:spacing w:line="360" w:lineRule="auto"/>
        <w:ind w:left="426" w:hanging="426"/>
        <w:jc w:val="center"/>
        <w:rPr>
          <w:rFonts w:ascii="Times New Roman" w:hAnsi="Times New Roman" w:cs="Times New Roman"/>
          <w:b/>
        </w:rPr>
      </w:pPr>
      <w:r w:rsidRPr="00653640">
        <w:rPr>
          <w:rFonts w:ascii="Times New Roman" w:hAnsi="Times New Roman" w:cs="Times New Roman"/>
          <w:b/>
        </w:rPr>
        <w:lastRenderedPageBreak/>
        <w:t>DAFTAR LAMPIRAN</w:t>
      </w:r>
    </w:p>
    <w:p w:rsidR="00CD42CB" w:rsidRPr="00653640" w:rsidRDefault="00CD42CB" w:rsidP="00653640">
      <w:pPr>
        <w:spacing w:line="360" w:lineRule="auto"/>
        <w:jc w:val="center"/>
        <w:rPr>
          <w:sz w:val="20"/>
          <w:szCs w:val="20"/>
        </w:rPr>
      </w:pPr>
      <w:r w:rsidRPr="00653640">
        <w:rPr>
          <w:b/>
          <w:sz w:val="20"/>
          <w:szCs w:val="20"/>
        </w:rPr>
        <w:t>Tabel 4.1.</w:t>
      </w:r>
      <w:r w:rsidRPr="00653640">
        <w:rPr>
          <w:sz w:val="20"/>
          <w:szCs w:val="20"/>
        </w:rPr>
        <w:t xml:space="preserve"> Matriks perbandingan berpasangan</w:t>
      </w:r>
    </w:p>
    <w:p w:rsidR="00CD42CB" w:rsidRPr="00653640" w:rsidRDefault="00CD42CB" w:rsidP="00653640">
      <w:pPr>
        <w:pStyle w:val="ListParagraph"/>
        <w:spacing w:line="360" w:lineRule="auto"/>
        <w:ind w:left="426" w:hanging="426"/>
        <w:rPr>
          <w:rFonts w:ascii="Times New Roman" w:hAnsi="Times New Roman" w:cs="Times New Roman"/>
        </w:rPr>
      </w:pPr>
    </w:p>
    <w:tbl>
      <w:tblPr>
        <w:tblW w:w="6616" w:type="dxa"/>
        <w:jc w:val="center"/>
        <w:tblLook w:val="04A0"/>
      </w:tblPr>
      <w:tblGrid>
        <w:gridCol w:w="939"/>
        <w:gridCol w:w="810"/>
        <w:gridCol w:w="649"/>
        <w:gridCol w:w="797"/>
        <w:gridCol w:w="789"/>
        <w:gridCol w:w="776"/>
        <w:gridCol w:w="652"/>
        <w:gridCol w:w="552"/>
        <w:gridCol w:w="652"/>
      </w:tblGrid>
      <w:tr w:rsidR="00CD42CB" w:rsidRPr="00653640" w:rsidTr="00CD42CB">
        <w:trPr>
          <w:trHeight w:val="251"/>
          <w:jc w:val="center"/>
        </w:trPr>
        <w:tc>
          <w:tcPr>
            <w:tcW w:w="939" w:type="dxa"/>
            <w:tcBorders>
              <w:top w:val="single" w:sz="8" w:space="0" w:color="auto"/>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Goal</w:t>
            </w:r>
          </w:p>
        </w:tc>
        <w:tc>
          <w:tcPr>
            <w:tcW w:w="810" w:type="dxa"/>
            <w:tcBorders>
              <w:top w:val="single" w:sz="8" w:space="0" w:color="auto"/>
              <w:bottom w:val="nil"/>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X1</w:t>
            </w:r>
          </w:p>
        </w:tc>
        <w:tc>
          <w:tcPr>
            <w:tcW w:w="649" w:type="dxa"/>
            <w:tcBorders>
              <w:top w:val="single" w:sz="8" w:space="0" w:color="auto"/>
              <w:bottom w:val="nil"/>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X2</w:t>
            </w:r>
          </w:p>
        </w:tc>
        <w:tc>
          <w:tcPr>
            <w:tcW w:w="797" w:type="dxa"/>
            <w:tcBorders>
              <w:top w:val="single" w:sz="8" w:space="0" w:color="auto"/>
              <w:bottom w:val="nil"/>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X3</w:t>
            </w:r>
          </w:p>
        </w:tc>
        <w:tc>
          <w:tcPr>
            <w:tcW w:w="789" w:type="dxa"/>
            <w:tcBorders>
              <w:top w:val="single" w:sz="8" w:space="0" w:color="auto"/>
              <w:bottom w:val="nil"/>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X4</w:t>
            </w:r>
          </w:p>
        </w:tc>
        <w:tc>
          <w:tcPr>
            <w:tcW w:w="776" w:type="dxa"/>
            <w:tcBorders>
              <w:top w:val="single" w:sz="8" w:space="0" w:color="auto"/>
              <w:bottom w:val="nil"/>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X5</w:t>
            </w:r>
          </w:p>
        </w:tc>
        <w:tc>
          <w:tcPr>
            <w:tcW w:w="652" w:type="dxa"/>
            <w:tcBorders>
              <w:top w:val="single" w:sz="8" w:space="0" w:color="auto"/>
              <w:bottom w:val="nil"/>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X6</w:t>
            </w:r>
          </w:p>
        </w:tc>
        <w:tc>
          <w:tcPr>
            <w:tcW w:w="552" w:type="dxa"/>
            <w:tcBorders>
              <w:top w:val="single" w:sz="8" w:space="0" w:color="auto"/>
              <w:bottom w:val="nil"/>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X7</w:t>
            </w:r>
          </w:p>
        </w:tc>
        <w:tc>
          <w:tcPr>
            <w:tcW w:w="652" w:type="dxa"/>
            <w:tcBorders>
              <w:top w:val="single" w:sz="8" w:space="0" w:color="auto"/>
              <w:bottom w:val="nil"/>
              <w:right w:val="single" w:sz="8"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X8</w:t>
            </w:r>
          </w:p>
        </w:tc>
      </w:tr>
      <w:tr w:rsidR="00CD42CB" w:rsidRPr="00653640" w:rsidTr="00CD42CB">
        <w:trPr>
          <w:trHeight w:val="251"/>
          <w:jc w:val="center"/>
        </w:trPr>
        <w:tc>
          <w:tcPr>
            <w:tcW w:w="939" w:type="dxa"/>
            <w:tcBorders>
              <w:top w:val="nil"/>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X1</w:t>
            </w:r>
          </w:p>
        </w:tc>
        <w:tc>
          <w:tcPr>
            <w:tcW w:w="810"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649"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c>
          <w:tcPr>
            <w:tcW w:w="797"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5</w:t>
            </w:r>
          </w:p>
        </w:tc>
        <w:tc>
          <w:tcPr>
            <w:tcW w:w="789"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5</w:t>
            </w:r>
          </w:p>
        </w:tc>
        <w:tc>
          <w:tcPr>
            <w:tcW w:w="776"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c>
          <w:tcPr>
            <w:tcW w:w="652"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5</w:t>
            </w:r>
          </w:p>
        </w:tc>
        <w:tc>
          <w:tcPr>
            <w:tcW w:w="552"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652" w:type="dxa"/>
            <w:tcBorders>
              <w:top w:val="single" w:sz="4" w:space="0" w:color="auto"/>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r>
      <w:tr w:rsidR="00CD42CB" w:rsidRPr="00653640" w:rsidTr="00CD42CB">
        <w:trPr>
          <w:trHeight w:val="251"/>
          <w:jc w:val="center"/>
        </w:trPr>
        <w:tc>
          <w:tcPr>
            <w:tcW w:w="939" w:type="dxa"/>
            <w:tcBorders>
              <w:top w:val="nil"/>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X2</w:t>
            </w:r>
          </w:p>
        </w:tc>
        <w:tc>
          <w:tcPr>
            <w:tcW w:w="810"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c>
          <w:tcPr>
            <w:tcW w:w="64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797"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5</w:t>
            </w:r>
          </w:p>
        </w:tc>
        <w:tc>
          <w:tcPr>
            <w:tcW w:w="78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7</w:t>
            </w:r>
          </w:p>
        </w:tc>
        <w:tc>
          <w:tcPr>
            <w:tcW w:w="776"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5</w:t>
            </w:r>
          </w:p>
        </w:tc>
        <w:tc>
          <w:tcPr>
            <w:tcW w:w="6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c>
          <w:tcPr>
            <w:tcW w:w="5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c>
          <w:tcPr>
            <w:tcW w:w="652" w:type="dxa"/>
            <w:tcBorders>
              <w:top w:val="nil"/>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r>
      <w:tr w:rsidR="00CD42CB" w:rsidRPr="00653640" w:rsidTr="00CD42CB">
        <w:trPr>
          <w:trHeight w:val="251"/>
          <w:jc w:val="center"/>
        </w:trPr>
        <w:tc>
          <w:tcPr>
            <w:tcW w:w="939" w:type="dxa"/>
            <w:tcBorders>
              <w:top w:val="nil"/>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X3</w:t>
            </w:r>
          </w:p>
        </w:tc>
        <w:tc>
          <w:tcPr>
            <w:tcW w:w="810"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w:t>
            </w:r>
          </w:p>
        </w:tc>
        <w:tc>
          <w:tcPr>
            <w:tcW w:w="64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0,20</w:t>
            </w:r>
          </w:p>
        </w:tc>
        <w:tc>
          <w:tcPr>
            <w:tcW w:w="797"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78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c>
          <w:tcPr>
            <w:tcW w:w="776"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6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5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w:t>
            </w:r>
          </w:p>
        </w:tc>
        <w:tc>
          <w:tcPr>
            <w:tcW w:w="652" w:type="dxa"/>
            <w:tcBorders>
              <w:top w:val="nil"/>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r>
      <w:tr w:rsidR="00CD42CB" w:rsidRPr="00653640" w:rsidTr="00CD42CB">
        <w:trPr>
          <w:trHeight w:val="251"/>
          <w:jc w:val="center"/>
        </w:trPr>
        <w:tc>
          <w:tcPr>
            <w:tcW w:w="939" w:type="dxa"/>
            <w:tcBorders>
              <w:top w:val="nil"/>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X4</w:t>
            </w:r>
          </w:p>
        </w:tc>
        <w:tc>
          <w:tcPr>
            <w:tcW w:w="810"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0,11</w:t>
            </w:r>
          </w:p>
        </w:tc>
        <w:tc>
          <w:tcPr>
            <w:tcW w:w="64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w:t>
            </w:r>
          </w:p>
        </w:tc>
        <w:tc>
          <w:tcPr>
            <w:tcW w:w="797"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c>
          <w:tcPr>
            <w:tcW w:w="78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776"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w:t>
            </w:r>
          </w:p>
        </w:tc>
        <w:tc>
          <w:tcPr>
            <w:tcW w:w="6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5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w:t>
            </w:r>
          </w:p>
        </w:tc>
        <w:tc>
          <w:tcPr>
            <w:tcW w:w="652" w:type="dxa"/>
            <w:tcBorders>
              <w:top w:val="nil"/>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r>
      <w:tr w:rsidR="00CD42CB" w:rsidRPr="00653640" w:rsidTr="00CD42CB">
        <w:trPr>
          <w:trHeight w:val="251"/>
          <w:jc w:val="center"/>
        </w:trPr>
        <w:tc>
          <w:tcPr>
            <w:tcW w:w="939" w:type="dxa"/>
            <w:tcBorders>
              <w:top w:val="nil"/>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X5</w:t>
            </w:r>
          </w:p>
        </w:tc>
        <w:tc>
          <w:tcPr>
            <w:tcW w:w="810"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w:t>
            </w:r>
          </w:p>
        </w:tc>
        <w:tc>
          <w:tcPr>
            <w:tcW w:w="64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0,20</w:t>
            </w:r>
          </w:p>
        </w:tc>
        <w:tc>
          <w:tcPr>
            <w:tcW w:w="797"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w:t>
            </w:r>
          </w:p>
        </w:tc>
        <w:tc>
          <w:tcPr>
            <w:tcW w:w="78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0,50</w:t>
            </w:r>
          </w:p>
        </w:tc>
        <w:tc>
          <w:tcPr>
            <w:tcW w:w="776"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6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w:t>
            </w:r>
          </w:p>
        </w:tc>
        <w:tc>
          <w:tcPr>
            <w:tcW w:w="5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w:t>
            </w:r>
          </w:p>
        </w:tc>
        <w:tc>
          <w:tcPr>
            <w:tcW w:w="652" w:type="dxa"/>
            <w:tcBorders>
              <w:top w:val="nil"/>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r>
      <w:tr w:rsidR="00CD42CB" w:rsidRPr="00653640" w:rsidTr="00CD42CB">
        <w:trPr>
          <w:trHeight w:val="251"/>
          <w:jc w:val="center"/>
        </w:trPr>
        <w:tc>
          <w:tcPr>
            <w:tcW w:w="939" w:type="dxa"/>
            <w:tcBorders>
              <w:top w:val="nil"/>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X6</w:t>
            </w:r>
          </w:p>
        </w:tc>
        <w:tc>
          <w:tcPr>
            <w:tcW w:w="810"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0,20</w:t>
            </w:r>
          </w:p>
        </w:tc>
        <w:tc>
          <w:tcPr>
            <w:tcW w:w="64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c>
          <w:tcPr>
            <w:tcW w:w="797"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w:t>
            </w:r>
          </w:p>
        </w:tc>
        <w:tc>
          <w:tcPr>
            <w:tcW w:w="78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w:t>
            </w:r>
          </w:p>
        </w:tc>
        <w:tc>
          <w:tcPr>
            <w:tcW w:w="776"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c>
          <w:tcPr>
            <w:tcW w:w="6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c>
          <w:tcPr>
            <w:tcW w:w="5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w:t>
            </w:r>
          </w:p>
        </w:tc>
        <w:tc>
          <w:tcPr>
            <w:tcW w:w="652" w:type="dxa"/>
            <w:tcBorders>
              <w:top w:val="nil"/>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0,75</w:t>
            </w:r>
          </w:p>
        </w:tc>
      </w:tr>
      <w:tr w:rsidR="00CD42CB" w:rsidRPr="00653640" w:rsidTr="00CD42CB">
        <w:trPr>
          <w:trHeight w:val="251"/>
          <w:jc w:val="center"/>
        </w:trPr>
        <w:tc>
          <w:tcPr>
            <w:tcW w:w="939" w:type="dxa"/>
            <w:tcBorders>
              <w:top w:val="nil"/>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X7</w:t>
            </w:r>
          </w:p>
        </w:tc>
        <w:tc>
          <w:tcPr>
            <w:tcW w:w="810"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w:t>
            </w:r>
          </w:p>
        </w:tc>
        <w:tc>
          <w:tcPr>
            <w:tcW w:w="64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c>
          <w:tcPr>
            <w:tcW w:w="797"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7,00</w:t>
            </w:r>
          </w:p>
        </w:tc>
        <w:tc>
          <w:tcPr>
            <w:tcW w:w="78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c>
          <w:tcPr>
            <w:tcW w:w="776"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0,50</w:t>
            </w:r>
          </w:p>
        </w:tc>
        <w:tc>
          <w:tcPr>
            <w:tcW w:w="6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5,00</w:t>
            </w:r>
          </w:p>
        </w:tc>
        <w:tc>
          <w:tcPr>
            <w:tcW w:w="5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w:t>
            </w:r>
          </w:p>
        </w:tc>
        <w:tc>
          <w:tcPr>
            <w:tcW w:w="652" w:type="dxa"/>
            <w:tcBorders>
              <w:top w:val="nil"/>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0,5</w:t>
            </w:r>
          </w:p>
        </w:tc>
      </w:tr>
      <w:tr w:rsidR="00CD42CB" w:rsidRPr="00653640" w:rsidTr="00CD42CB">
        <w:trPr>
          <w:trHeight w:val="251"/>
          <w:jc w:val="center"/>
        </w:trPr>
        <w:tc>
          <w:tcPr>
            <w:tcW w:w="939" w:type="dxa"/>
            <w:tcBorders>
              <w:top w:val="nil"/>
              <w:left w:val="single" w:sz="8" w:space="0" w:color="auto"/>
              <w:bottom w:val="single" w:sz="4"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X8</w:t>
            </w:r>
          </w:p>
        </w:tc>
        <w:tc>
          <w:tcPr>
            <w:tcW w:w="810"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0,33</w:t>
            </w:r>
          </w:p>
        </w:tc>
        <w:tc>
          <w:tcPr>
            <w:tcW w:w="64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w:t>
            </w:r>
          </w:p>
        </w:tc>
        <w:tc>
          <w:tcPr>
            <w:tcW w:w="797"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21,00</w:t>
            </w:r>
          </w:p>
        </w:tc>
        <w:tc>
          <w:tcPr>
            <w:tcW w:w="789"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27,00</w:t>
            </w:r>
          </w:p>
        </w:tc>
        <w:tc>
          <w:tcPr>
            <w:tcW w:w="776"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0,50</w:t>
            </w:r>
          </w:p>
        </w:tc>
        <w:tc>
          <w:tcPr>
            <w:tcW w:w="6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15,00</w:t>
            </w:r>
          </w:p>
        </w:tc>
        <w:tc>
          <w:tcPr>
            <w:tcW w:w="552" w:type="dxa"/>
            <w:tcBorders>
              <w:top w:val="nil"/>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3,00</w:t>
            </w:r>
          </w:p>
        </w:tc>
        <w:tc>
          <w:tcPr>
            <w:tcW w:w="652" w:type="dxa"/>
            <w:tcBorders>
              <w:top w:val="nil"/>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w:t>
            </w:r>
          </w:p>
        </w:tc>
      </w:tr>
      <w:tr w:rsidR="00CD42CB" w:rsidRPr="00653640" w:rsidTr="00CD42CB">
        <w:trPr>
          <w:trHeight w:val="251"/>
          <w:jc w:val="center"/>
        </w:trPr>
        <w:tc>
          <w:tcPr>
            <w:tcW w:w="939" w:type="dxa"/>
            <w:tcBorders>
              <w:top w:val="single" w:sz="4" w:space="0" w:color="auto"/>
              <w:left w:val="single" w:sz="8" w:space="0" w:color="auto"/>
              <w:bottom w:val="single" w:sz="8" w:space="0" w:color="auto"/>
            </w:tcBorders>
            <w:shd w:val="clear" w:color="auto" w:fill="auto"/>
            <w:noWrap/>
            <w:vAlign w:val="bottom"/>
            <w:hideMark/>
          </w:tcPr>
          <w:p w:rsidR="00CD42CB" w:rsidRPr="00653640" w:rsidRDefault="00CD42CB" w:rsidP="00653640">
            <w:pPr>
              <w:spacing w:line="360" w:lineRule="auto"/>
              <w:rPr>
                <w:color w:val="000000"/>
                <w:sz w:val="18"/>
                <w:lang w:eastAsia="id-ID"/>
              </w:rPr>
            </w:pPr>
            <w:r w:rsidRPr="00653640">
              <w:rPr>
                <w:color w:val="000000"/>
                <w:sz w:val="18"/>
                <w:lang w:eastAsia="id-ID"/>
              </w:rPr>
              <w:t>Total</w:t>
            </w:r>
          </w:p>
        </w:tc>
        <w:tc>
          <w:tcPr>
            <w:tcW w:w="810"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3,73</w:t>
            </w:r>
          </w:p>
        </w:tc>
        <w:tc>
          <w:tcPr>
            <w:tcW w:w="649"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6,21</w:t>
            </w:r>
          </w:p>
        </w:tc>
        <w:tc>
          <w:tcPr>
            <w:tcW w:w="797"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12,16</w:t>
            </w:r>
          </w:p>
        </w:tc>
        <w:tc>
          <w:tcPr>
            <w:tcW w:w="789"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21,53</w:t>
            </w:r>
          </w:p>
        </w:tc>
        <w:tc>
          <w:tcPr>
            <w:tcW w:w="776"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20,36</w:t>
            </w:r>
          </w:p>
        </w:tc>
        <w:tc>
          <w:tcPr>
            <w:tcW w:w="652"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20,33</w:t>
            </w:r>
          </w:p>
        </w:tc>
        <w:tc>
          <w:tcPr>
            <w:tcW w:w="552" w:type="dxa"/>
            <w:tcBorders>
              <w:top w:val="single" w:sz="4" w:space="0" w:color="auto"/>
              <w:bottom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9,73</w:t>
            </w:r>
          </w:p>
        </w:tc>
        <w:tc>
          <w:tcPr>
            <w:tcW w:w="652" w:type="dxa"/>
            <w:tcBorders>
              <w:top w:val="single" w:sz="4" w:space="0" w:color="auto"/>
              <w:bottom w:val="single" w:sz="4" w:space="0" w:color="auto"/>
              <w:right w:val="single" w:sz="4" w:space="0" w:color="auto"/>
            </w:tcBorders>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10,58</w:t>
            </w:r>
          </w:p>
        </w:tc>
      </w:tr>
    </w:tbl>
    <w:p w:rsidR="00CD42CB" w:rsidRPr="00653640" w:rsidRDefault="00CD42CB" w:rsidP="00653640">
      <w:pPr>
        <w:pStyle w:val="ListParagraph"/>
        <w:spacing w:line="360" w:lineRule="auto"/>
        <w:ind w:left="426" w:hanging="426"/>
        <w:jc w:val="center"/>
        <w:rPr>
          <w:rFonts w:ascii="Times New Roman" w:hAnsi="Times New Roman" w:cs="Times New Roman"/>
        </w:rPr>
      </w:pPr>
    </w:p>
    <w:p w:rsidR="00CD42CB" w:rsidRPr="00653640" w:rsidRDefault="00CD42CB" w:rsidP="00653640">
      <w:pPr>
        <w:pStyle w:val="ListParagraph"/>
        <w:spacing w:line="360" w:lineRule="auto"/>
        <w:ind w:left="426" w:hanging="426"/>
        <w:jc w:val="center"/>
        <w:rPr>
          <w:rFonts w:ascii="Times New Roman" w:hAnsi="Times New Roman" w:cs="Times New Roman"/>
          <w:sz w:val="24"/>
          <w:szCs w:val="24"/>
        </w:rPr>
      </w:pPr>
      <w:r w:rsidRPr="00653640">
        <w:rPr>
          <w:rFonts w:ascii="Times New Roman" w:hAnsi="Times New Roman" w:cs="Times New Roman"/>
        </w:rPr>
        <w:t>Tabel 4.2. Nilai Matriks yang telah dinormalisasi</w:t>
      </w:r>
    </w:p>
    <w:tbl>
      <w:tblPr>
        <w:tblW w:w="6632" w:type="dxa"/>
        <w:jc w:val="center"/>
        <w:tblInd w:w="1475"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3"/>
        <w:gridCol w:w="652"/>
        <w:gridCol w:w="652"/>
        <w:gridCol w:w="652"/>
        <w:gridCol w:w="652"/>
        <w:gridCol w:w="652"/>
        <w:gridCol w:w="652"/>
        <w:gridCol w:w="652"/>
        <w:gridCol w:w="652"/>
        <w:gridCol w:w="713"/>
      </w:tblGrid>
      <w:tr w:rsidR="00CD42CB" w:rsidRPr="00653640" w:rsidTr="00F30BF3">
        <w:trPr>
          <w:trHeight w:val="259"/>
          <w:jc w:val="center"/>
        </w:trPr>
        <w:tc>
          <w:tcPr>
            <w:tcW w:w="703" w:type="dxa"/>
            <w:shd w:val="clear" w:color="000000" w:fill="FFFFFF"/>
          </w:tcPr>
          <w:p w:rsidR="00CD42CB" w:rsidRPr="00653640" w:rsidRDefault="00CD42CB" w:rsidP="00653640">
            <w:pPr>
              <w:spacing w:line="360" w:lineRule="auto"/>
              <w:jc w:val="center"/>
              <w:rPr>
                <w:color w:val="000000"/>
                <w:sz w:val="18"/>
                <w:lang w:eastAsia="id-ID"/>
              </w:rPr>
            </w:pP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X2</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X3</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X4</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X5</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X7</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X8</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Total</w:t>
            </w:r>
          </w:p>
        </w:tc>
      </w:tr>
      <w:tr w:rsidR="00CD42CB" w:rsidRPr="00653640" w:rsidTr="00F30BF3">
        <w:trPr>
          <w:trHeight w:val="259"/>
          <w:jc w:val="center"/>
        </w:trPr>
        <w:tc>
          <w:tcPr>
            <w:tcW w:w="703" w:type="dxa"/>
            <w:shd w:val="clear" w:color="000000" w:fill="FFFFFF"/>
          </w:tcPr>
          <w:p w:rsidR="00CD42CB" w:rsidRPr="00653640" w:rsidRDefault="00CD42CB" w:rsidP="00653640">
            <w:pPr>
              <w:spacing w:line="360" w:lineRule="auto"/>
              <w:jc w:val="center"/>
              <w:rPr>
                <w:color w:val="000000"/>
                <w:sz w:val="18"/>
                <w:lang w:eastAsia="id-ID"/>
              </w:rPr>
            </w:pPr>
            <w:r w:rsidRPr="00653640">
              <w:rPr>
                <w:color w:val="000000"/>
                <w:sz w:val="18"/>
                <w:lang w:eastAsia="id-ID"/>
              </w:rPr>
              <w:t>X1</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0,268</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0,483</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0,247</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0,232</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0,147</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0,246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0,103</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0,284</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2,009</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X2</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0,089</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0,161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0,411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0,325</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0,246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0,148</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0,308</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0,095</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1,782</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X3</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0,089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0,032</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0,082</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0,139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0,206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0,284</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0,930</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X4</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0,054</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0,023</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0,027</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0,046</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0,098</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0,049</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0,034</w:t>
            </w:r>
          </w:p>
        </w:tc>
        <w:tc>
          <w:tcPr>
            <w:tcW w:w="652" w:type="dxa"/>
            <w:shd w:val="clear" w:color="000000" w:fill="FFFFFF"/>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0,095</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0,426</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X5</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0,089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0,032</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0,082</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0,023</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0,148</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0,021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0,031</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0,475</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0,054</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0,054</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0,082</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0,016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0,021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0,071</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0,393</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X7</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0,268</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0,054</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0,246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0,246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0,103</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0,047</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1,145</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X8</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0,089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0,161</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0,027</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0,046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0,149</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0,066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0,206</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0,095</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0,839</w:t>
            </w:r>
          </w:p>
        </w:tc>
      </w:tr>
      <w:tr w:rsidR="00CD42CB" w:rsidRPr="00653640" w:rsidTr="00F30BF3">
        <w:trPr>
          <w:trHeight w:val="259"/>
          <w:jc w:val="center"/>
        </w:trPr>
        <w:tc>
          <w:tcPr>
            <w:tcW w:w="703" w:type="dxa"/>
          </w:tcPr>
          <w:p w:rsidR="00CD42CB" w:rsidRPr="00653640" w:rsidRDefault="00CD42CB" w:rsidP="00653640">
            <w:pPr>
              <w:spacing w:line="360" w:lineRule="auto"/>
              <w:jc w:val="center"/>
              <w:rPr>
                <w:color w:val="000000"/>
                <w:sz w:val="18"/>
                <w:lang w:eastAsia="id-ID"/>
              </w:rPr>
            </w:pPr>
            <w:r w:rsidRPr="00653640">
              <w:rPr>
                <w:color w:val="000000"/>
                <w:sz w:val="18"/>
                <w:lang w:eastAsia="id-ID"/>
              </w:rPr>
              <w:t>xTotal</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652"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1,000</w:t>
            </w:r>
          </w:p>
        </w:tc>
        <w:tc>
          <w:tcPr>
            <w:tcW w:w="713" w:type="dxa"/>
            <w:shd w:val="clear" w:color="auto" w:fill="auto"/>
            <w:noWrap/>
            <w:vAlign w:val="center"/>
            <w:hideMark/>
          </w:tcPr>
          <w:p w:rsidR="00CD42CB" w:rsidRPr="00653640" w:rsidRDefault="00CD42CB" w:rsidP="00653640">
            <w:pPr>
              <w:spacing w:line="360" w:lineRule="auto"/>
              <w:jc w:val="center"/>
              <w:rPr>
                <w:color w:val="000000"/>
                <w:sz w:val="18"/>
                <w:lang w:eastAsia="id-ID"/>
              </w:rPr>
            </w:pPr>
            <w:r w:rsidRPr="00653640">
              <w:rPr>
                <w:color w:val="000000"/>
                <w:sz w:val="18"/>
                <w:lang w:eastAsia="id-ID"/>
              </w:rPr>
              <w:t>8,000</w:t>
            </w:r>
          </w:p>
        </w:tc>
      </w:tr>
    </w:tbl>
    <w:p w:rsidR="00CD42CB" w:rsidRPr="00653640" w:rsidRDefault="00CD42CB" w:rsidP="00653640">
      <w:pPr>
        <w:pStyle w:val="ListParagraph"/>
        <w:spacing w:line="360" w:lineRule="auto"/>
        <w:ind w:left="426" w:hanging="426"/>
        <w:jc w:val="both"/>
        <w:rPr>
          <w:rFonts w:ascii="Times New Roman" w:hAnsi="Times New Roman" w:cs="Times New Roman"/>
          <w:sz w:val="24"/>
          <w:szCs w:val="24"/>
        </w:rPr>
      </w:pPr>
    </w:p>
    <w:sectPr w:rsidR="00CD42CB" w:rsidRPr="00653640" w:rsidSect="007E0BC2">
      <w:type w:val="continuous"/>
      <w:pgSz w:w="11906" w:h="16838"/>
      <w:pgMar w:top="1701" w:right="1797" w:bottom="1701" w:left="179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89B" w:rsidRDefault="00CC489B" w:rsidP="00AE12ED">
      <w:r>
        <w:separator/>
      </w:r>
    </w:p>
  </w:endnote>
  <w:endnote w:type="continuationSeparator" w:id="1">
    <w:p w:rsidR="00CC489B" w:rsidRDefault="00CC489B" w:rsidP="00AE1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abon">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89B" w:rsidRDefault="00CC489B" w:rsidP="00AE12ED">
      <w:r>
        <w:separator/>
      </w:r>
    </w:p>
  </w:footnote>
  <w:footnote w:type="continuationSeparator" w:id="1">
    <w:p w:rsidR="00CC489B" w:rsidRDefault="00CC489B" w:rsidP="00AE1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C3B"/>
    <w:multiLevelType w:val="hybridMultilevel"/>
    <w:tmpl w:val="E3F01B9A"/>
    <w:lvl w:ilvl="0" w:tplc="56545436">
      <w:start w:val="1"/>
      <w:numFmt w:val="decimal"/>
      <w:pStyle w:val="IEEE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F92999"/>
    <w:multiLevelType w:val="hybridMultilevel"/>
    <w:tmpl w:val="FC4A606A"/>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8F45677"/>
    <w:multiLevelType w:val="hybridMultilevel"/>
    <w:tmpl w:val="E834D718"/>
    <w:lvl w:ilvl="0" w:tplc="E960B8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28273D7"/>
    <w:multiLevelType w:val="multilevel"/>
    <w:tmpl w:val="9C8E938C"/>
    <w:numStyleLink w:val="IEEEBullet1"/>
  </w:abstractNum>
  <w:abstractNum w:abstractNumId="4">
    <w:nsid w:val="331F6D8A"/>
    <w:multiLevelType w:val="multilevel"/>
    <w:tmpl w:val="2B8AA0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9C45B3C"/>
    <w:multiLevelType w:val="hybridMultilevel"/>
    <w:tmpl w:val="99F4A2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0E35A7"/>
    <w:multiLevelType w:val="hybridMultilevel"/>
    <w:tmpl w:val="EF703192"/>
    <w:lvl w:ilvl="0" w:tplc="6D2CB7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4BB0C37"/>
    <w:multiLevelType w:val="hybridMultilevel"/>
    <w:tmpl w:val="6D3AAA08"/>
    <w:lvl w:ilvl="0" w:tplc="365600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F017F6B"/>
    <w:multiLevelType w:val="hybridMultilevel"/>
    <w:tmpl w:val="DCFC4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131981"/>
    <w:multiLevelType w:val="hybridMultilevel"/>
    <w:tmpl w:val="2098E4D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3FF09B4"/>
    <w:multiLevelType w:val="multilevel"/>
    <w:tmpl w:val="3B6AAE3A"/>
    <w:lvl w:ilvl="0">
      <w:start w:val="1"/>
      <w:numFmt w:val="decimal"/>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0D27A12"/>
    <w:multiLevelType w:val="hybridMultilevel"/>
    <w:tmpl w:val="AD6E0B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533C84"/>
    <w:multiLevelType w:val="hybridMultilevel"/>
    <w:tmpl w:val="2AC425CC"/>
    <w:lvl w:ilvl="0" w:tplc="171C15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EBB3323"/>
    <w:multiLevelType w:val="hybridMultilevel"/>
    <w:tmpl w:val="79A65B6E"/>
    <w:lvl w:ilvl="0" w:tplc="AF9EDD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2"/>
  </w:num>
  <w:num w:numId="5">
    <w:abstractNumId w:val="6"/>
  </w:num>
  <w:num w:numId="6">
    <w:abstractNumId w:val="13"/>
  </w:num>
  <w:num w:numId="7">
    <w:abstractNumId w:val="14"/>
  </w:num>
  <w:num w:numId="8">
    <w:abstractNumId w:val="1"/>
  </w:num>
  <w:num w:numId="9">
    <w:abstractNumId w:val="0"/>
  </w:num>
  <w:num w:numId="10">
    <w:abstractNumId w:val="4"/>
  </w:num>
  <w:num w:numId="11">
    <w:abstractNumId w:val="5"/>
  </w:num>
  <w:num w:numId="12">
    <w:abstractNumId w:val="11"/>
  </w:num>
  <w:num w:numId="13">
    <w:abstractNumId w:val="10"/>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252C7"/>
    <w:rsid w:val="000407E2"/>
    <w:rsid w:val="00062D71"/>
    <w:rsid w:val="00063BC4"/>
    <w:rsid w:val="0007191B"/>
    <w:rsid w:val="00090EE9"/>
    <w:rsid w:val="00096491"/>
    <w:rsid w:val="000A51A1"/>
    <w:rsid w:val="000A6F23"/>
    <w:rsid w:val="000B689B"/>
    <w:rsid w:val="000D70A3"/>
    <w:rsid w:val="000D7B98"/>
    <w:rsid w:val="000F0F29"/>
    <w:rsid w:val="000F6829"/>
    <w:rsid w:val="00126737"/>
    <w:rsid w:val="00145C48"/>
    <w:rsid w:val="0015164E"/>
    <w:rsid w:val="00153E05"/>
    <w:rsid w:val="001A78D5"/>
    <w:rsid w:val="001B002F"/>
    <w:rsid w:val="001B3E6A"/>
    <w:rsid w:val="001E1268"/>
    <w:rsid w:val="001E1A5F"/>
    <w:rsid w:val="001F3746"/>
    <w:rsid w:val="00213EF9"/>
    <w:rsid w:val="00215708"/>
    <w:rsid w:val="00217DF5"/>
    <w:rsid w:val="00230C6E"/>
    <w:rsid w:val="00244F04"/>
    <w:rsid w:val="00260E19"/>
    <w:rsid w:val="002653EA"/>
    <w:rsid w:val="0027572B"/>
    <w:rsid w:val="00283882"/>
    <w:rsid w:val="002B2DBF"/>
    <w:rsid w:val="002B777A"/>
    <w:rsid w:val="002C03F1"/>
    <w:rsid w:val="002D1358"/>
    <w:rsid w:val="002D3CEB"/>
    <w:rsid w:val="002E384B"/>
    <w:rsid w:val="002E4AC8"/>
    <w:rsid w:val="00312962"/>
    <w:rsid w:val="00320524"/>
    <w:rsid w:val="00323F57"/>
    <w:rsid w:val="0033373A"/>
    <w:rsid w:val="003345EC"/>
    <w:rsid w:val="00340917"/>
    <w:rsid w:val="003B5694"/>
    <w:rsid w:val="003D3D23"/>
    <w:rsid w:val="003E556F"/>
    <w:rsid w:val="003E6175"/>
    <w:rsid w:val="00412284"/>
    <w:rsid w:val="004126EF"/>
    <w:rsid w:val="00435ABA"/>
    <w:rsid w:val="00444424"/>
    <w:rsid w:val="004634D6"/>
    <w:rsid w:val="00477860"/>
    <w:rsid w:val="004E3C0F"/>
    <w:rsid w:val="004F3A56"/>
    <w:rsid w:val="004F3BE5"/>
    <w:rsid w:val="00514E00"/>
    <w:rsid w:val="00523A93"/>
    <w:rsid w:val="00531ECF"/>
    <w:rsid w:val="00555E72"/>
    <w:rsid w:val="00574CE1"/>
    <w:rsid w:val="00575D77"/>
    <w:rsid w:val="00584ED3"/>
    <w:rsid w:val="005864DB"/>
    <w:rsid w:val="00590153"/>
    <w:rsid w:val="00591A14"/>
    <w:rsid w:val="005A3D35"/>
    <w:rsid w:val="005D5D01"/>
    <w:rsid w:val="005D71F3"/>
    <w:rsid w:val="006058F9"/>
    <w:rsid w:val="006122B5"/>
    <w:rsid w:val="00615EE1"/>
    <w:rsid w:val="00647BDB"/>
    <w:rsid w:val="00653640"/>
    <w:rsid w:val="006861F4"/>
    <w:rsid w:val="00697507"/>
    <w:rsid w:val="006C431C"/>
    <w:rsid w:val="006D0BD5"/>
    <w:rsid w:val="006D53D6"/>
    <w:rsid w:val="006E4E40"/>
    <w:rsid w:val="006F23A2"/>
    <w:rsid w:val="006F2B0D"/>
    <w:rsid w:val="00714AAD"/>
    <w:rsid w:val="00732BBE"/>
    <w:rsid w:val="00735C1F"/>
    <w:rsid w:val="00750C10"/>
    <w:rsid w:val="00760CD8"/>
    <w:rsid w:val="007925FF"/>
    <w:rsid w:val="007928F1"/>
    <w:rsid w:val="00796B56"/>
    <w:rsid w:val="007A4FB3"/>
    <w:rsid w:val="007B269B"/>
    <w:rsid w:val="007C53CA"/>
    <w:rsid w:val="007E0BC2"/>
    <w:rsid w:val="00815171"/>
    <w:rsid w:val="00840278"/>
    <w:rsid w:val="00865F5F"/>
    <w:rsid w:val="00872D90"/>
    <w:rsid w:val="0087616D"/>
    <w:rsid w:val="008A5857"/>
    <w:rsid w:val="008B4CBE"/>
    <w:rsid w:val="008E1E42"/>
    <w:rsid w:val="00916525"/>
    <w:rsid w:val="009265AA"/>
    <w:rsid w:val="009337C5"/>
    <w:rsid w:val="009368FB"/>
    <w:rsid w:val="009768D7"/>
    <w:rsid w:val="009C5A1F"/>
    <w:rsid w:val="009E51B8"/>
    <w:rsid w:val="009E716B"/>
    <w:rsid w:val="009F0092"/>
    <w:rsid w:val="00A03D91"/>
    <w:rsid w:val="00A101CF"/>
    <w:rsid w:val="00A1427F"/>
    <w:rsid w:val="00A30843"/>
    <w:rsid w:val="00A434CD"/>
    <w:rsid w:val="00A55980"/>
    <w:rsid w:val="00A564A0"/>
    <w:rsid w:val="00A72F51"/>
    <w:rsid w:val="00A93656"/>
    <w:rsid w:val="00A95FE4"/>
    <w:rsid w:val="00AB1C55"/>
    <w:rsid w:val="00AB1ED7"/>
    <w:rsid w:val="00AD19F4"/>
    <w:rsid w:val="00AD31EB"/>
    <w:rsid w:val="00AE12ED"/>
    <w:rsid w:val="00AF107E"/>
    <w:rsid w:val="00B17C9F"/>
    <w:rsid w:val="00B23206"/>
    <w:rsid w:val="00B60DC8"/>
    <w:rsid w:val="00B71917"/>
    <w:rsid w:val="00B74DF7"/>
    <w:rsid w:val="00B80CF5"/>
    <w:rsid w:val="00B9253A"/>
    <w:rsid w:val="00B92C86"/>
    <w:rsid w:val="00BA0420"/>
    <w:rsid w:val="00BA3155"/>
    <w:rsid w:val="00BC50D2"/>
    <w:rsid w:val="00BD659B"/>
    <w:rsid w:val="00C241DF"/>
    <w:rsid w:val="00C25FC7"/>
    <w:rsid w:val="00C4625A"/>
    <w:rsid w:val="00C92432"/>
    <w:rsid w:val="00C936F8"/>
    <w:rsid w:val="00CA2CBB"/>
    <w:rsid w:val="00CC489B"/>
    <w:rsid w:val="00CD42CB"/>
    <w:rsid w:val="00CD7F8E"/>
    <w:rsid w:val="00CF35F6"/>
    <w:rsid w:val="00CF65EC"/>
    <w:rsid w:val="00D026EE"/>
    <w:rsid w:val="00D036DA"/>
    <w:rsid w:val="00D252C7"/>
    <w:rsid w:val="00D40D80"/>
    <w:rsid w:val="00D529F3"/>
    <w:rsid w:val="00D55BD8"/>
    <w:rsid w:val="00D7400C"/>
    <w:rsid w:val="00D84121"/>
    <w:rsid w:val="00DA3953"/>
    <w:rsid w:val="00DB713D"/>
    <w:rsid w:val="00DD55E0"/>
    <w:rsid w:val="00E15963"/>
    <w:rsid w:val="00E2663A"/>
    <w:rsid w:val="00E40A13"/>
    <w:rsid w:val="00E432B4"/>
    <w:rsid w:val="00E64134"/>
    <w:rsid w:val="00E65475"/>
    <w:rsid w:val="00E94B7E"/>
    <w:rsid w:val="00EB17CC"/>
    <w:rsid w:val="00ED72A4"/>
    <w:rsid w:val="00EE36A1"/>
    <w:rsid w:val="00EF7D6E"/>
    <w:rsid w:val="00EF7FE0"/>
    <w:rsid w:val="00F15B0C"/>
    <w:rsid w:val="00F46ED7"/>
    <w:rsid w:val="00F57FF7"/>
    <w:rsid w:val="00F64A25"/>
    <w:rsid w:val="00F81423"/>
    <w:rsid w:val="00F95501"/>
    <w:rsid w:val="00FB3DC5"/>
    <w:rsid w:val="00FC723C"/>
    <w:rsid w:val="00FD6E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57"/>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next w:val="Normal"/>
    <w:link w:val="Heading1Char"/>
    <w:uiPriority w:val="9"/>
    <w:qFormat/>
    <w:rsid w:val="008A58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58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D252C7"/>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D252C7"/>
    <w:pPr>
      <w:adjustRightInd w:val="0"/>
      <w:snapToGrid w:val="0"/>
      <w:jc w:val="center"/>
    </w:pPr>
    <w:rPr>
      <w:sz w:val="48"/>
    </w:rPr>
  </w:style>
  <w:style w:type="paragraph" w:styleId="ListParagraph">
    <w:name w:val="List Paragraph"/>
    <w:basedOn w:val="Normal"/>
    <w:link w:val="ListParagraphChar"/>
    <w:uiPriority w:val="34"/>
    <w:qFormat/>
    <w:rsid w:val="008A5857"/>
    <w:pPr>
      <w:spacing w:after="200" w:line="276" w:lineRule="auto"/>
      <w:ind w:left="720"/>
      <w:contextualSpacing/>
    </w:pPr>
    <w:rPr>
      <w:rFonts w:asciiTheme="minorHAnsi" w:eastAsiaTheme="minorHAnsi" w:hAnsiTheme="minorHAnsi" w:cstheme="minorBidi"/>
      <w:sz w:val="22"/>
      <w:szCs w:val="22"/>
      <w:lang w:val="id-ID" w:eastAsia="en-US"/>
    </w:rPr>
  </w:style>
  <w:style w:type="paragraph" w:customStyle="1" w:styleId="IEEEParagraph">
    <w:name w:val="IEEE Paragraph"/>
    <w:basedOn w:val="Normal"/>
    <w:link w:val="IEEEParagraphChar"/>
    <w:rsid w:val="00D036DA"/>
    <w:pPr>
      <w:adjustRightInd w:val="0"/>
      <w:snapToGrid w:val="0"/>
      <w:ind w:firstLine="216"/>
      <w:jc w:val="both"/>
    </w:pPr>
    <w:rPr>
      <w:sz w:val="20"/>
    </w:rPr>
  </w:style>
  <w:style w:type="character" w:customStyle="1" w:styleId="IEEEParagraphChar">
    <w:name w:val="IEEE Paragraph Char"/>
    <w:link w:val="IEEEParagraph"/>
    <w:rsid w:val="00D036DA"/>
    <w:rPr>
      <w:rFonts w:ascii="Times New Roman" w:eastAsia="SimSun" w:hAnsi="Times New Roman" w:cs="Times New Roman"/>
      <w:sz w:val="20"/>
      <w:szCs w:val="24"/>
      <w:lang w:val="en-AU" w:eastAsia="zh-CN"/>
    </w:rPr>
  </w:style>
  <w:style w:type="numbering" w:customStyle="1" w:styleId="IEEEBullet1">
    <w:name w:val="IEEE Bullet 1"/>
    <w:basedOn w:val="NoList"/>
    <w:rsid w:val="00D036DA"/>
    <w:pPr>
      <w:numPr>
        <w:numId w:val="2"/>
      </w:numPr>
    </w:pPr>
  </w:style>
  <w:style w:type="character" w:styleId="Hyperlink">
    <w:name w:val="Hyperlink"/>
    <w:basedOn w:val="DefaultParagraphFont"/>
    <w:uiPriority w:val="99"/>
    <w:unhideWhenUsed/>
    <w:rsid w:val="001A78D5"/>
    <w:rPr>
      <w:color w:val="0000FF" w:themeColor="hyperlink"/>
      <w:u w:val="single"/>
    </w:rPr>
  </w:style>
  <w:style w:type="paragraph" w:styleId="BalloonText">
    <w:name w:val="Balloon Text"/>
    <w:basedOn w:val="Normal"/>
    <w:link w:val="BalloonTextChar"/>
    <w:uiPriority w:val="99"/>
    <w:semiHidden/>
    <w:unhideWhenUsed/>
    <w:rsid w:val="003345EC"/>
    <w:rPr>
      <w:rFonts w:ascii="Tahoma" w:hAnsi="Tahoma" w:cs="Tahoma"/>
      <w:sz w:val="16"/>
      <w:szCs w:val="16"/>
    </w:rPr>
  </w:style>
  <w:style w:type="character" w:customStyle="1" w:styleId="BalloonTextChar">
    <w:name w:val="Balloon Text Char"/>
    <w:basedOn w:val="DefaultParagraphFont"/>
    <w:link w:val="BalloonText"/>
    <w:uiPriority w:val="99"/>
    <w:semiHidden/>
    <w:rsid w:val="003345EC"/>
    <w:rPr>
      <w:rFonts w:ascii="Tahoma" w:eastAsia="SimSun" w:hAnsi="Tahoma" w:cs="Tahoma"/>
      <w:sz w:val="16"/>
      <w:szCs w:val="16"/>
      <w:lang w:val="en-AU" w:eastAsia="zh-CN"/>
    </w:rPr>
  </w:style>
  <w:style w:type="paragraph" w:customStyle="1" w:styleId="DecimalAligned">
    <w:name w:val="Decimal Aligned"/>
    <w:basedOn w:val="Normal"/>
    <w:uiPriority w:val="40"/>
    <w:qFormat/>
    <w:rsid w:val="008A5857"/>
    <w:pPr>
      <w:tabs>
        <w:tab w:val="decimal" w:pos="360"/>
      </w:tabs>
      <w:spacing w:after="200" w:line="276" w:lineRule="auto"/>
    </w:pPr>
    <w:rPr>
      <w:rFonts w:asciiTheme="minorHAnsi" w:eastAsiaTheme="minorEastAsia" w:hAnsiTheme="minorHAnsi" w:cstheme="minorBidi"/>
      <w:sz w:val="22"/>
      <w:szCs w:val="22"/>
      <w:lang w:val="en-US" w:eastAsia="en-US"/>
    </w:rPr>
  </w:style>
  <w:style w:type="paragraph" w:styleId="FootnoteText">
    <w:name w:val="footnote text"/>
    <w:basedOn w:val="Normal"/>
    <w:link w:val="FootnoteTextChar"/>
    <w:uiPriority w:val="99"/>
    <w:unhideWhenUsed/>
    <w:rsid w:val="00C936F8"/>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C936F8"/>
    <w:rPr>
      <w:rFonts w:eastAsiaTheme="minorEastAsia"/>
      <w:sz w:val="20"/>
      <w:szCs w:val="20"/>
      <w:lang w:val="en-US"/>
    </w:rPr>
  </w:style>
  <w:style w:type="character" w:styleId="SubtleEmphasis">
    <w:name w:val="Subtle Emphasis"/>
    <w:basedOn w:val="DefaultParagraphFont"/>
    <w:uiPriority w:val="19"/>
    <w:qFormat/>
    <w:rsid w:val="008A5857"/>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C936F8"/>
    <w:pPr>
      <w:spacing w:after="0" w:line="240" w:lineRule="auto"/>
    </w:pPr>
    <w:rPr>
      <w:rFonts w:eastAsiaTheme="minorEastAsia"/>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936F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E12ED"/>
    <w:pPr>
      <w:tabs>
        <w:tab w:val="center" w:pos="4513"/>
        <w:tab w:val="right" w:pos="9026"/>
      </w:tabs>
    </w:pPr>
  </w:style>
  <w:style w:type="character" w:customStyle="1" w:styleId="HeaderChar">
    <w:name w:val="Header Char"/>
    <w:basedOn w:val="DefaultParagraphFont"/>
    <w:link w:val="Header"/>
    <w:uiPriority w:val="99"/>
    <w:semiHidden/>
    <w:rsid w:val="00AE12ED"/>
    <w:rPr>
      <w:rFonts w:ascii="Times New Roman" w:eastAsia="SimSun" w:hAnsi="Times New Roman" w:cs="Times New Roman"/>
      <w:sz w:val="24"/>
      <w:szCs w:val="24"/>
      <w:lang w:val="en-AU" w:eastAsia="zh-CN"/>
    </w:rPr>
  </w:style>
  <w:style w:type="paragraph" w:styleId="Footer">
    <w:name w:val="footer"/>
    <w:basedOn w:val="Normal"/>
    <w:link w:val="FooterChar"/>
    <w:uiPriority w:val="99"/>
    <w:semiHidden/>
    <w:unhideWhenUsed/>
    <w:rsid w:val="00AE12ED"/>
    <w:pPr>
      <w:tabs>
        <w:tab w:val="center" w:pos="4513"/>
        <w:tab w:val="right" w:pos="9026"/>
      </w:tabs>
    </w:pPr>
  </w:style>
  <w:style w:type="character" w:customStyle="1" w:styleId="FooterChar">
    <w:name w:val="Footer Char"/>
    <w:basedOn w:val="DefaultParagraphFont"/>
    <w:link w:val="Footer"/>
    <w:uiPriority w:val="99"/>
    <w:semiHidden/>
    <w:rsid w:val="00AE12ED"/>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8A5857"/>
    <w:rPr>
      <w:rFonts w:asciiTheme="majorHAnsi" w:eastAsiaTheme="majorEastAsia" w:hAnsiTheme="majorHAnsi" w:cstheme="majorBidi"/>
      <w:b/>
      <w:bCs/>
      <w:color w:val="365F91" w:themeColor="accent1" w:themeShade="BF"/>
      <w:sz w:val="28"/>
      <w:szCs w:val="28"/>
      <w:lang w:val="en-AU" w:eastAsia="zh-CN"/>
    </w:rPr>
  </w:style>
  <w:style w:type="character" w:customStyle="1" w:styleId="Heading2Char">
    <w:name w:val="Heading 2 Char"/>
    <w:basedOn w:val="DefaultParagraphFont"/>
    <w:link w:val="Heading2"/>
    <w:uiPriority w:val="9"/>
    <w:semiHidden/>
    <w:rsid w:val="008A5857"/>
    <w:rPr>
      <w:rFonts w:asciiTheme="majorHAnsi" w:eastAsiaTheme="majorEastAsia" w:hAnsiTheme="majorHAnsi" w:cstheme="majorBidi"/>
      <w:b/>
      <w:bCs/>
      <w:color w:val="4F81BD" w:themeColor="accent1"/>
      <w:sz w:val="26"/>
      <w:szCs w:val="26"/>
      <w:lang w:val="en-AU" w:eastAsia="zh-CN"/>
    </w:rPr>
  </w:style>
  <w:style w:type="character" w:styleId="Strong">
    <w:name w:val="Strong"/>
    <w:basedOn w:val="DefaultParagraphFont"/>
    <w:uiPriority w:val="22"/>
    <w:qFormat/>
    <w:rsid w:val="008A5857"/>
    <w:rPr>
      <w:b/>
      <w:bCs/>
    </w:rPr>
  </w:style>
  <w:style w:type="paragraph" w:customStyle="1" w:styleId="Judul">
    <w:name w:val="Judul"/>
    <w:basedOn w:val="IEEETitle"/>
    <w:link w:val="JudulChar"/>
    <w:qFormat/>
    <w:rsid w:val="008A5857"/>
    <w:pPr>
      <w:spacing w:after="120" w:line="23" w:lineRule="atLeast"/>
    </w:pPr>
    <w:rPr>
      <w:rFonts w:asciiTheme="majorHAnsi" w:hAnsiTheme="majorHAnsi"/>
      <w:b/>
      <w:bCs/>
      <w:sz w:val="28"/>
      <w:szCs w:val="28"/>
    </w:rPr>
  </w:style>
  <w:style w:type="character" w:customStyle="1" w:styleId="JudulChar">
    <w:name w:val="Judul Char"/>
    <w:basedOn w:val="DefaultParagraphFont"/>
    <w:link w:val="Judul"/>
    <w:rsid w:val="008A5857"/>
    <w:rPr>
      <w:rFonts w:asciiTheme="majorHAnsi" w:eastAsia="SimSun" w:hAnsiTheme="majorHAnsi" w:cs="Times New Roman"/>
      <w:b/>
      <w:bCs/>
      <w:sz w:val="28"/>
      <w:szCs w:val="28"/>
      <w:lang w:val="en-AU" w:eastAsia="zh-CN"/>
    </w:rPr>
  </w:style>
  <w:style w:type="paragraph" w:customStyle="1" w:styleId="Body">
    <w:name w:val="Body"/>
    <w:basedOn w:val="Normal"/>
    <w:link w:val="BodyChar"/>
    <w:qFormat/>
    <w:rsid w:val="008A5857"/>
    <w:pPr>
      <w:spacing w:line="23" w:lineRule="atLeast"/>
      <w:ind w:firstLine="720"/>
      <w:jc w:val="both"/>
    </w:pPr>
    <w:rPr>
      <w:rFonts w:asciiTheme="majorHAnsi" w:hAnsiTheme="majorHAnsi"/>
      <w:noProof/>
      <w:sz w:val="22"/>
      <w:szCs w:val="22"/>
      <w:lang w:val="id-ID"/>
    </w:rPr>
  </w:style>
  <w:style w:type="character" w:customStyle="1" w:styleId="BodyChar">
    <w:name w:val="Body Char"/>
    <w:basedOn w:val="DefaultParagraphFont"/>
    <w:link w:val="Body"/>
    <w:rsid w:val="008A5857"/>
    <w:rPr>
      <w:rFonts w:asciiTheme="majorHAnsi" w:eastAsia="SimSun" w:hAnsiTheme="majorHAnsi" w:cs="Times New Roman"/>
      <w:noProof/>
      <w:lang w:eastAsia="zh-CN"/>
    </w:rPr>
  </w:style>
  <w:style w:type="paragraph" w:customStyle="1" w:styleId="Abstrak">
    <w:name w:val="Abstrak"/>
    <w:basedOn w:val="Normal"/>
    <w:link w:val="AbstrakChar"/>
    <w:qFormat/>
    <w:rsid w:val="008A5857"/>
    <w:pPr>
      <w:spacing w:line="23" w:lineRule="atLeast"/>
      <w:jc w:val="both"/>
    </w:pPr>
    <w:rPr>
      <w:rFonts w:asciiTheme="majorHAnsi" w:hAnsiTheme="majorHAnsi"/>
      <w:i/>
      <w:noProof/>
      <w:sz w:val="20"/>
      <w:szCs w:val="20"/>
      <w:lang w:val="id-ID"/>
    </w:rPr>
  </w:style>
  <w:style w:type="character" w:customStyle="1" w:styleId="AbstrakChar">
    <w:name w:val="Abstrak Char"/>
    <w:basedOn w:val="DefaultParagraphFont"/>
    <w:link w:val="Abstrak"/>
    <w:rsid w:val="008A5857"/>
    <w:rPr>
      <w:rFonts w:asciiTheme="majorHAnsi" w:eastAsia="SimSun" w:hAnsiTheme="majorHAnsi" w:cs="Times New Roman"/>
      <w:i/>
      <w:noProof/>
      <w:sz w:val="20"/>
      <w:szCs w:val="20"/>
      <w:lang w:eastAsia="zh-CN"/>
    </w:rPr>
  </w:style>
  <w:style w:type="paragraph" w:customStyle="1" w:styleId="Tabel">
    <w:name w:val="Tabel"/>
    <w:basedOn w:val="Normal"/>
    <w:link w:val="TabelChar"/>
    <w:qFormat/>
    <w:rsid w:val="00260E19"/>
    <w:rPr>
      <w:rFonts w:asciiTheme="majorHAnsi" w:hAnsiTheme="majorHAnsi" w:cstheme="majorBidi"/>
      <w:bCs/>
      <w:sz w:val="18"/>
      <w:szCs w:val="18"/>
    </w:rPr>
  </w:style>
  <w:style w:type="character" w:customStyle="1" w:styleId="TabelChar">
    <w:name w:val="Tabel Char"/>
    <w:basedOn w:val="DefaultParagraphFont"/>
    <w:link w:val="Tabel"/>
    <w:rsid w:val="00260E19"/>
    <w:rPr>
      <w:rFonts w:asciiTheme="majorHAnsi" w:eastAsia="SimSun" w:hAnsiTheme="majorHAnsi" w:cstheme="majorBidi"/>
      <w:bCs/>
      <w:sz w:val="18"/>
      <w:szCs w:val="18"/>
      <w:lang w:val="en-AU" w:eastAsia="zh-CN"/>
    </w:rPr>
  </w:style>
  <w:style w:type="paragraph" w:customStyle="1" w:styleId="IEEENumbering">
    <w:name w:val="IEEE Numbering"/>
    <w:basedOn w:val="ListParagraph"/>
    <w:link w:val="IEEENumberingChar"/>
    <w:qFormat/>
    <w:rsid w:val="007A4FB3"/>
    <w:pPr>
      <w:numPr>
        <w:numId w:val="9"/>
      </w:numPr>
      <w:jc w:val="both"/>
    </w:pPr>
    <w:rPr>
      <w:lang w:val="en-US"/>
    </w:rPr>
  </w:style>
  <w:style w:type="character" w:customStyle="1" w:styleId="ListParagraphChar">
    <w:name w:val="List Paragraph Char"/>
    <w:basedOn w:val="DefaultParagraphFont"/>
    <w:link w:val="ListParagraph"/>
    <w:uiPriority w:val="34"/>
    <w:rsid w:val="007A4FB3"/>
  </w:style>
  <w:style w:type="character" w:customStyle="1" w:styleId="IEEENumberingChar">
    <w:name w:val="IEEE Numbering Char"/>
    <w:basedOn w:val="ListParagraphChar"/>
    <w:link w:val="IEEENumbering"/>
    <w:rsid w:val="007A4FB3"/>
    <w:rPr>
      <w:lang w:val="en-US"/>
    </w:rPr>
  </w:style>
  <w:style w:type="character" w:customStyle="1" w:styleId="BodyCharChar">
    <w:name w:val="Body Char Char"/>
    <w:rsid w:val="00244F04"/>
    <w:rPr>
      <w:rFonts w:ascii="Times" w:hAnsi="Times"/>
      <w:color w:val="000000"/>
      <w:sz w:val="22"/>
      <w:szCs w:val="22"/>
      <w:lang w:val="en-GB" w:eastAsia="en-US" w:bidi="ar-SA"/>
    </w:rPr>
  </w:style>
  <w:style w:type="paragraph" w:customStyle="1" w:styleId="wfxDate">
    <w:name w:val="wfxDate"/>
    <w:basedOn w:val="Normal"/>
    <w:semiHidden/>
    <w:rsid w:val="00244F04"/>
    <w:rPr>
      <w:rFonts w:ascii="Sabon" w:eastAsia="Times New Roman" w:hAnsi="Sabon"/>
      <w:sz w:val="22"/>
      <w:szCs w:val="20"/>
      <w:lang w:val="en-GB" w:eastAsia="en-US"/>
    </w:rPr>
  </w:style>
  <w:style w:type="paragraph" w:customStyle="1" w:styleId="section">
    <w:name w:val="section"/>
    <w:link w:val="sectionChar"/>
    <w:autoRedefine/>
    <w:rsid w:val="009337C5"/>
    <w:pPr>
      <w:tabs>
        <w:tab w:val="left" w:pos="426"/>
      </w:tabs>
      <w:spacing w:after="0" w:line="240" w:lineRule="auto"/>
      <w:jc w:val="both"/>
    </w:pPr>
    <w:rPr>
      <w:rFonts w:ascii="Times" w:eastAsia="Times New Roman" w:hAnsi="Times" w:cs="Times New Roman"/>
      <w:b/>
      <w:color w:val="000000"/>
      <w:szCs w:val="24"/>
      <w:lang w:eastAsia="id-ID"/>
    </w:rPr>
  </w:style>
  <w:style w:type="character" w:customStyle="1" w:styleId="sectionChar">
    <w:name w:val="section Char"/>
    <w:link w:val="section"/>
    <w:rsid w:val="009337C5"/>
    <w:rPr>
      <w:rFonts w:ascii="Times" w:eastAsia="Times New Roman" w:hAnsi="Times" w:cs="Times New Roman"/>
      <w:b/>
      <w:color w:val="000000"/>
      <w:szCs w:val="24"/>
      <w:lang w:eastAsia="id-ID"/>
    </w:rPr>
  </w:style>
  <w:style w:type="table" w:styleId="TableGrid">
    <w:name w:val="Table Grid"/>
    <w:basedOn w:val="TableNormal"/>
    <w:uiPriority w:val="59"/>
    <w:rsid w:val="0007191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rsid w:val="0007191B"/>
    <w:pPr>
      <w:numPr>
        <w:ilvl w:val="1"/>
        <w:numId w:val="12"/>
      </w:numPr>
      <w:tabs>
        <w:tab w:val="left" w:pos="567"/>
      </w:tabs>
      <w:spacing w:before="240" w:after="0" w:line="240" w:lineRule="auto"/>
    </w:pPr>
    <w:rPr>
      <w:rFonts w:ascii="Times" w:eastAsia="Times New Roman" w:hAnsi="Times" w:cs="Times New Roman"/>
      <w:i/>
      <w:iCs/>
      <w:color w:val="000000"/>
      <w:lang w:val="en-US"/>
    </w:rPr>
  </w:style>
  <w:style w:type="paragraph" w:customStyle="1" w:styleId="subsubsection">
    <w:name w:val="subsubsection"/>
    <w:autoRedefine/>
    <w:rsid w:val="0007191B"/>
    <w:pPr>
      <w:numPr>
        <w:ilvl w:val="2"/>
        <w:numId w:val="12"/>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Default">
    <w:name w:val="Default"/>
    <w:rsid w:val="009768D7"/>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KAMPUS%20USU%20MEDAN\OKE%20(24%20September%202017)\Olah%20data%20AH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AMPUS%20USU%20MEDAN\OKE%20(24%20September%202017)\Olah%20data%20AH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AMPUS%20USU%20MEDAN\OKE%20(24%20September%202017)\Olah%20data%20AH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AMPUS%20USU%20MEDAN\OKE%20(24%20September%202017)\Olah%20data%20AH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ndard"/>
        <c:ser>
          <c:idx val="0"/>
          <c:order val="0"/>
          <c:tx>
            <c:strRef>
              <c:f>Hasil!$C$14:$C$23</c:f>
              <c:strCache>
                <c:ptCount val="1"/>
                <c:pt idx="0">
                  <c:v>A11 A12 A13 A14 A15 A16 A17 A18 A19 A20</c:v>
                </c:pt>
              </c:strCache>
            </c:strRef>
          </c:tx>
          <c:val>
            <c:numRef>
              <c:f>Hasil!$L$14:$L$23</c:f>
              <c:numCache>
                <c:formatCode>0.0000</c:formatCode>
                <c:ptCount val="10"/>
                <c:pt idx="0">
                  <c:v>8.271873431025702E-3</c:v>
                </c:pt>
                <c:pt idx="1">
                  <c:v>9.3401954318270766E-3</c:v>
                </c:pt>
                <c:pt idx="2">
                  <c:v>1.0489850164811503E-2</c:v>
                </c:pt>
                <c:pt idx="3">
                  <c:v>1.0476295334786377E-2</c:v>
                </c:pt>
                <c:pt idx="4">
                  <c:v>1.0243165187115565E-2</c:v>
                </c:pt>
                <c:pt idx="5">
                  <c:v>1.1723849492969471E-2</c:v>
                </c:pt>
                <c:pt idx="6">
                  <c:v>1.205778672001487E-2</c:v>
                </c:pt>
                <c:pt idx="7">
                  <c:v>1.3341316891031619E-2</c:v>
                </c:pt>
                <c:pt idx="8">
                  <c:v>1.0326740116511361E-2</c:v>
                </c:pt>
                <c:pt idx="9">
                  <c:v>1.2917605638773819E-2</c:v>
                </c:pt>
              </c:numCache>
            </c:numRef>
          </c:val>
        </c:ser>
        <c:marker val="1"/>
        <c:axId val="68847104"/>
        <c:axId val="68848640"/>
      </c:lineChart>
      <c:catAx>
        <c:axId val="68847104"/>
        <c:scaling>
          <c:orientation val="minMax"/>
        </c:scaling>
        <c:axPos val="b"/>
        <c:tickLblPos val="nextTo"/>
        <c:crossAx val="68848640"/>
        <c:crosses val="autoZero"/>
        <c:auto val="1"/>
        <c:lblAlgn val="ctr"/>
        <c:lblOffset val="100"/>
      </c:catAx>
      <c:valAx>
        <c:axId val="68848640"/>
        <c:scaling>
          <c:orientation val="minMax"/>
        </c:scaling>
        <c:axPos val="l"/>
        <c:majorGridlines/>
        <c:numFmt formatCode="0.0000" sourceLinked="1"/>
        <c:tickLblPos val="nextTo"/>
        <c:crossAx val="688471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Hasil!$C$24:$C$33</c:f>
              <c:strCache>
                <c:ptCount val="1"/>
                <c:pt idx="0">
                  <c:v>A21 A22 A23 A24 A25 A26 A27 A28 A29 A30</c:v>
                </c:pt>
              </c:strCache>
            </c:strRef>
          </c:tx>
          <c:val>
            <c:numRef>
              <c:f>Hasil!$L$24:$L$33</c:f>
              <c:numCache>
                <c:formatCode>0.0000</c:formatCode>
                <c:ptCount val="10"/>
                <c:pt idx="0">
                  <c:v>1.4443954566385621E-2</c:v>
                </c:pt>
                <c:pt idx="1">
                  <c:v>1.4143020332964547E-2</c:v>
                </c:pt>
                <c:pt idx="2">
                  <c:v>1.6784998804722482E-2</c:v>
                </c:pt>
                <c:pt idx="3">
                  <c:v>1.5829811247705144E-2</c:v>
                </c:pt>
                <c:pt idx="4">
                  <c:v>1.72678565035158E-2</c:v>
                </c:pt>
                <c:pt idx="5">
                  <c:v>1.7284673635613024E-2</c:v>
                </c:pt>
                <c:pt idx="6">
                  <c:v>1.933729504115508E-2</c:v>
                </c:pt>
                <c:pt idx="7">
                  <c:v>1.963958047357094E-2</c:v>
                </c:pt>
                <c:pt idx="8">
                  <c:v>2.0590450270509437E-2</c:v>
                </c:pt>
                <c:pt idx="9">
                  <c:v>2.3264936848460198E-2</c:v>
                </c:pt>
              </c:numCache>
            </c:numRef>
          </c:val>
        </c:ser>
        <c:marker val="1"/>
        <c:axId val="76234112"/>
        <c:axId val="76260864"/>
      </c:lineChart>
      <c:catAx>
        <c:axId val="76234112"/>
        <c:scaling>
          <c:orientation val="minMax"/>
        </c:scaling>
        <c:axPos val="b"/>
        <c:tickLblPos val="nextTo"/>
        <c:crossAx val="76260864"/>
        <c:crosses val="autoZero"/>
        <c:auto val="1"/>
        <c:lblAlgn val="ctr"/>
        <c:lblOffset val="100"/>
      </c:catAx>
      <c:valAx>
        <c:axId val="76260864"/>
        <c:scaling>
          <c:orientation val="minMax"/>
        </c:scaling>
        <c:axPos val="l"/>
        <c:majorGridlines/>
        <c:numFmt formatCode="0.0000" sourceLinked="1"/>
        <c:tickLblPos val="nextTo"/>
        <c:crossAx val="7623411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Hasil!$C$34:$C$43</c:f>
              <c:strCache>
                <c:ptCount val="1"/>
                <c:pt idx="0">
                  <c:v>A31 A32 A33 A34 A35 A36 A37 A38 A39 A40</c:v>
                </c:pt>
              </c:strCache>
            </c:strRef>
          </c:tx>
          <c:val>
            <c:numRef>
              <c:f>Hasil!$L$34:$L$43</c:f>
              <c:numCache>
                <c:formatCode>0.0000</c:formatCode>
                <c:ptCount val="10"/>
                <c:pt idx="0">
                  <c:v>2.0097071036436171E-2</c:v>
                </c:pt>
                <c:pt idx="1">
                  <c:v>2.309057895304328E-2</c:v>
                </c:pt>
                <c:pt idx="2">
                  <c:v>2.2997480115674401E-2</c:v>
                </c:pt>
                <c:pt idx="3">
                  <c:v>1.7415190003851722E-2</c:v>
                </c:pt>
                <c:pt idx="4">
                  <c:v>2.427437412584316E-2</c:v>
                </c:pt>
                <c:pt idx="5">
                  <c:v>2.3776421705739174E-2</c:v>
                </c:pt>
                <c:pt idx="6">
                  <c:v>2.6840071451541096E-2</c:v>
                </c:pt>
                <c:pt idx="7">
                  <c:v>2.8563628901340527E-2</c:v>
                </c:pt>
                <c:pt idx="8">
                  <c:v>2.8376561407964632E-2</c:v>
                </c:pt>
                <c:pt idx="9">
                  <c:v>2.6331468155674501E-2</c:v>
                </c:pt>
              </c:numCache>
            </c:numRef>
          </c:val>
        </c:ser>
        <c:marker val="1"/>
        <c:axId val="99364224"/>
        <c:axId val="113189632"/>
      </c:lineChart>
      <c:catAx>
        <c:axId val="99364224"/>
        <c:scaling>
          <c:orientation val="minMax"/>
        </c:scaling>
        <c:axPos val="b"/>
        <c:tickLblPos val="nextTo"/>
        <c:crossAx val="113189632"/>
        <c:crosses val="autoZero"/>
        <c:auto val="1"/>
        <c:lblAlgn val="ctr"/>
        <c:lblOffset val="100"/>
      </c:catAx>
      <c:valAx>
        <c:axId val="113189632"/>
        <c:scaling>
          <c:orientation val="minMax"/>
        </c:scaling>
        <c:axPos val="l"/>
        <c:majorGridlines/>
        <c:numFmt formatCode="0.0000" sourceLinked="1"/>
        <c:tickLblPos val="nextTo"/>
        <c:crossAx val="9936422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cked"/>
        <c:ser>
          <c:idx val="1"/>
          <c:order val="0"/>
          <c:tx>
            <c:strRef>
              <c:f>Hasil!$C$44:$C$53</c:f>
              <c:strCache>
                <c:ptCount val="1"/>
                <c:pt idx="0">
                  <c:v>A41 A42 A43 A44 A45 A46 A47 A48 A49 A50</c:v>
                </c:pt>
              </c:strCache>
            </c:strRef>
          </c:tx>
          <c:val>
            <c:numRef>
              <c:f>Hasil!$L$44:$L$53</c:f>
              <c:numCache>
                <c:formatCode>0.0000</c:formatCode>
                <c:ptCount val="10"/>
                <c:pt idx="0">
                  <c:v>3.1474368284498802E-2</c:v>
                </c:pt>
                <c:pt idx="1">
                  <c:v>3.1059109972940441E-2</c:v>
                </c:pt>
                <c:pt idx="2">
                  <c:v>3.4380475731532238E-2</c:v>
                </c:pt>
                <c:pt idx="3">
                  <c:v>3.5922989493641762E-2</c:v>
                </c:pt>
                <c:pt idx="4">
                  <c:v>4.0243561400094857E-2</c:v>
                </c:pt>
                <c:pt idx="5">
                  <c:v>4.2035749384083165E-2</c:v>
                </c:pt>
                <c:pt idx="6">
                  <c:v>4.4583093519267723E-2</c:v>
                </c:pt>
                <c:pt idx="7">
                  <c:v>4.5094232670156373E-2</c:v>
                </c:pt>
                <c:pt idx="8">
                  <c:v>4.9310012464017734E-2</c:v>
                </c:pt>
                <c:pt idx="9">
                  <c:v>4.5216282868576922E-2</c:v>
                </c:pt>
              </c:numCache>
            </c:numRef>
          </c:val>
        </c:ser>
        <c:marker val="1"/>
        <c:axId val="113220224"/>
        <c:axId val="113271552"/>
      </c:lineChart>
      <c:catAx>
        <c:axId val="113220224"/>
        <c:scaling>
          <c:orientation val="minMax"/>
        </c:scaling>
        <c:axPos val="b"/>
        <c:tickLblPos val="nextTo"/>
        <c:crossAx val="113271552"/>
        <c:crosses val="autoZero"/>
        <c:auto val="1"/>
        <c:lblAlgn val="ctr"/>
        <c:lblOffset val="100"/>
      </c:catAx>
      <c:valAx>
        <c:axId val="113271552"/>
        <c:scaling>
          <c:orientation val="minMax"/>
        </c:scaling>
        <c:axPos val="l"/>
        <c:majorGridlines/>
        <c:numFmt formatCode="0.0000" sourceLinked="1"/>
        <c:tickLblPos val="nextTo"/>
        <c:crossAx val="11322022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BB07E-4A6E-4956-A406-07D6A2D4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Teuku Afriliansyah</cp:lastModifiedBy>
  <cp:revision>2</cp:revision>
  <cp:lastPrinted>2017-10-12T06:37:00Z</cp:lastPrinted>
  <dcterms:created xsi:type="dcterms:W3CDTF">2017-10-14T16:58:00Z</dcterms:created>
  <dcterms:modified xsi:type="dcterms:W3CDTF">2017-10-14T16:58:00Z</dcterms:modified>
</cp:coreProperties>
</file>